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A2" w:rsidRPr="00FB5F6D" w:rsidRDefault="000C08A2" w:rsidP="000C08A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973E02" w:rsidRPr="00FB5F6D" w:rsidRDefault="00CE68F5" w:rsidP="00973E0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CE68F5">
        <w:rPr>
          <w:shd w:val="clear" w:color="auto" w:fill="FFFFFF"/>
        </w:rPr>
        <w:t>Управление Федеральной антимонопольной службы</w:t>
      </w:r>
      <w:r w:rsidR="00973E02" w:rsidRPr="00973E02">
        <w:rPr>
          <w:shd w:val="clear" w:color="auto" w:fill="FFFFFF"/>
        </w:rPr>
        <w:t xml:space="preserve"> </w:t>
      </w:r>
      <w:r w:rsidR="00973E02" w:rsidRPr="00CE68F5">
        <w:rPr>
          <w:shd w:val="clear" w:color="auto" w:fill="FFFFFF"/>
        </w:rPr>
        <w:t>по Курской области</w:t>
      </w:r>
    </w:p>
    <w:p w:rsidR="00CE68F5" w:rsidRPr="00CE68F5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68F5" w:rsidRPr="00CE68F5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305000, г.Курск, ул.Марата,9</w:t>
      </w:r>
    </w:p>
    <w:p w:rsidR="00CE68F5" w:rsidRPr="00CE68F5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Телефон/факс: (4712)70-08-15/(4712)70-87-02</w:t>
      </w:r>
    </w:p>
    <w:p w:rsidR="00CE68F5" w:rsidRPr="00CE68F5" w:rsidRDefault="00CE68F5" w:rsidP="00CE68F5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CE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to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46@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fas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gov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E68F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CE68F5" w:rsidRPr="00CE68F5" w:rsidRDefault="00CE68F5" w:rsidP="00CE68F5">
      <w:pPr>
        <w:pStyle w:val="a9"/>
        <w:jc w:val="right"/>
        <w:rPr>
          <w:shd w:val="clear" w:color="auto" w:fill="FFFFFF"/>
        </w:rPr>
      </w:pPr>
    </w:p>
    <w:p w:rsidR="004D3CFE" w:rsidRPr="00FB5F6D" w:rsidRDefault="00CE68F5" w:rsidP="00FB5F6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организатора аукциона</w:t>
      </w:r>
    </w:p>
    <w:p w:rsidR="00FB5F6D" w:rsidRPr="00FB5F6D" w:rsidRDefault="00FB5F6D" w:rsidP="00FB5F6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86819" w:rsidRDefault="00686819" w:rsidP="00CE68F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для размещения информации о проведении торгов в torgi.gov.ru Комитетом по управлению имуществом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</w:rPr>
        <w:t xml:space="preserve">было опубликовано извещение 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№</w:t>
      </w:r>
      <w:r w:rsidRPr="00686819">
        <w:t xml:space="preserve"> </w:t>
      </w:r>
      <w:r w:rsidR="00957512" w:rsidRPr="0095751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270522/0720372/01</w:t>
      </w:r>
      <w:r w:rsidR="0095751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от </w:t>
      </w:r>
      <w:r w:rsidR="00F310E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2</w:t>
      </w:r>
      <w:r w:rsidR="0095751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7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0</w:t>
      </w:r>
      <w:r w:rsidR="0095751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5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2</w:t>
      </w:r>
      <w:r w:rsidRPr="006868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(открытый аукцион), </w:t>
      </w:r>
      <w:r w:rsidRPr="00686819">
        <w:rPr>
          <w:rFonts w:ascii="Times New Roman" w:hAnsi="Times New Roman" w:cs="Times New Roman"/>
          <w:sz w:val="24"/>
          <w:szCs w:val="24"/>
        </w:rPr>
        <w:t>где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</w:rPr>
        <w:t>по управлению имуществом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19">
        <w:rPr>
          <w:rFonts w:ascii="Times New Roman" w:hAnsi="Times New Roman" w:cs="Times New Roman"/>
          <w:sz w:val="24"/>
          <w:szCs w:val="24"/>
        </w:rPr>
        <w:t>объявляет о проведении аукциона на право заключения договоров аренды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819" w:rsidRDefault="005A741D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лотам </w:t>
      </w:r>
      <w:r w:rsidR="00F310EB" w:rsidRPr="001632F4">
        <w:rPr>
          <w:rFonts w:ascii="Times New Roman" w:hAnsi="Times New Roman" w:cs="Times New Roman"/>
          <w:b/>
          <w:sz w:val="24"/>
          <w:szCs w:val="24"/>
        </w:rPr>
        <w:t>№</w:t>
      </w:r>
      <w:r w:rsidR="00A96A08" w:rsidRPr="001632F4">
        <w:rPr>
          <w:rFonts w:ascii="Times New Roman" w:hAnsi="Times New Roman" w:cs="Times New Roman"/>
          <w:b/>
          <w:sz w:val="24"/>
          <w:szCs w:val="24"/>
        </w:rPr>
        <w:t>5</w:t>
      </w:r>
      <w:r w:rsidR="00F310EB" w:rsidRPr="001632F4">
        <w:rPr>
          <w:rFonts w:ascii="Times New Roman" w:hAnsi="Times New Roman" w:cs="Times New Roman"/>
          <w:b/>
          <w:sz w:val="24"/>
          <w:szCs w:val="24"/>
        </w:rPr>
        <w:t>, №</w:t>
      </w:r>
      <w:r w:rsidR="00A96A08" w:rsidRPr="001632F4">
        <w:rPr>
          <w:rFonts w:ascii="Times New Roman" w:hAnsi="Times New Roman" w:cs="Times New Roman"/>
          <w:b/>
          <w:sz w:val="24"/>
          <w:szCs w:val="24"/>
        </w:rPr>
        <w:t>7</w:t>
      </w:r>
      <w:r w:rsidR="00A96A08">
        <w:rPr>
          <w:rFonts w:ascii="Times New Roman" w:hAnsi="Times New Roman" w:cs="Times New Roman"/>
          <w:sz w:val="24"/>
          <w:szCs w:val="24"/>
        </w:rPr>
        <w:t xml:space="preserve"> </w:t>
      </w:r>
      <w:r w:rsidR="00686819">
        <w:rPr>
          <w:rFonts w:ascii="Times New Roman" w:hAnsi="Times New Roman" w:cs="Times New Roman"/>
          <w:sz w:val="24"/>
          <w:szCs w:val="24"/>
        </w:rPr>
        <w:t>организатор аукциона установил задаток, который превышает н</w:t>
      </w:r>
      <w:r w:rsidR="00686819" w:rsidRPr="00686819">
        <w:rPr>
          <w:rFonts w:ascii="Times New Roman" w:hAnsi="Times New Roman" w:cs="Times New Roman"/>
          <w:sz w:val="24"/>
          <w:szCs w:val="24"/>
        </w:rPr>
        <w:t>ачальный ежегодный размер арендной платы за земельный участок</w:t>
      </w:r>
      <w:r w:rsidR="00686819">
        <w:rPr>
          <w:rFonts w:ascii="Times New Roman" w:hAnsi="Times New Roman" w:cs="Times New Roman"/>
          <w:sz w:val="24"/>
          <w:szCs w:val="24"/>
        </w:rPr>
        <w:t xml:space="preserve"> в несколько раз, а именно:</w:t>
      </w:r>
    </w:p>
    <w:p w:rsidR="00957512" w:rsidRPr="00957512" w:rsidRDefault="00957512" w:rsidP="00957512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Лот №5 </w:t>
      </w:r>
      <w:r w:rsidRPr="00957512">
        <w:rPr>
          <w:rFonts w:ascii="Times New Roman" w:hAnsi="Times New Roman" w:cs="Times New Roman"/>
          <w:sz w:val="24"/>
          <w:szCs w:val="24"/>
          <w:lang w:eastAsia="ru-RU"/>
        </w:rPr>
        <w:t>Предметом аукциона является право на заключение договора аренды земельного участка с кадастровым номером 46:13:080606:1, площадью 313 500 кв.м., из категории земель сельскохозяйственного назначения, право государственной собственности на который не разграничено, расположенного по адресу: Курская обл., Льговский р-н, Густомойский сельсовет, с видом разрешенного использования земельного участка – "для сельскохозяйственного производства", для целей, не связанных со строительством.</w:t>
      </w:r>
    </w:p>
    <w:p w:rsidR="00957512" w:rsidRPr="00957512" w:rsidRDefault="00957512" w:rsidP="00957512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соответствии со статьями 39.11, 39.12, 39.18 Земельного кодекса Российской Федерации и на основании решения комитета по управлению имуществом Курской области № 01.01-17/425т от 19.05.2022 г.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sz w:val="24"/>
          <w:szCs w:val="24"/>
          <w:lang w:eastAsia="ru-RU"/>
        </w:rPr>
        <w:t>Участниками аукциона могут являться граждане и крестьянские (фермерские) хозяйства.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sz w:val="24"/>
          <w:szCs w:val="24"/>
          <w:lang w:eastAsia="ru-RU"/>
        </w:rPr>
        <w:t>Срок аренды земельного участка – 5 (пять) лет.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использования земельного участка: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957512">
        <w:rPr>
          <w:rFonts w:ascii="Times New Roman" w:hAnsi="Times New Roman" w:cs="Times New Roman"/>
          <w:sz w:val="24"/>
          <w:szCs w:val="24"/>
          <w:lang w:eastAsia="ru-RU"/>
        </w:rPr>
        <w:t>Использование земельного участка необходимо осуществлять в соответствии с видом разрешенного использования - для сельскохозяйственного производства.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957512">
        <w:rPr>
          <w:rFonts w:ascii="Times New Roman" w:hAnsi="Times New Roman" w:cs="Times New Roman"/>
          <w:sz w:val="24"/>
          <w:szCs w:val="24"/>
          <w:lang w:eastAsia="ru-RU"/>
        </w:rPr>
        <w:t>Изменение вида разрешенного использования земельного участка не допускается.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57512">
        <w:rPr>
          <w:rFonts w:ascii="Times New Roman" w:hAnsi="Times New Roman" w:cs="Times New Roman"/>
          <w:sz w:val="24"/>
          <w:szCs w:val="24"/>
          <w:lang w:eastAsia="ru-RU"/>
        </w:rPr>
        <w:t> Передача прав и обязанностей по договору аренды земельного участка третьему лицу не допускается.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57512">
        <w:rPr>
          <w:rFonts w:ascii="Times New Roman" w:hAnsi="Times New Roman" w:cs="Times New Roman"/>
          <w:sz w:val="24"/>
          <w:szCs w:val="24"/>
          <w:lang w:eastAsia="ru-RU"/>
        </w:rPr>
        <w:t> Передача арендованного земельного участка в субаренду не допускается.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Существующие ограничения и обременения земельного участка:</w:t>
      </w:r>
      <w:r w:rsidRPr="00957512">
        <w:rPr>
          <w:rFonts w:ascii="Times New Roman" w:hAnsi="Times New Roman" w:cs="Times New Roman"/>
          <w:sz w:val="24"/>
          <w:szCs w:val="24"/>
          <w:lang w:eastAsia="ru-RU"/>
        </w:rPr>
        <w:t> не установлены.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sz w:val="24"/>
          <w:szCs w:val="24"/>
          <w:lang w:eastAsia="ru-RU"/>
        </w:rPr>
        <w:t>Начальный ежегодный размер арендной платы за земельный участок – </w:t>
      </w:r>
      <w:r w:rsidRPr="009575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313000,00 (триста тринадцать тысяч рублей 00 копеек).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sz w:val="24"/>
          <w:szCs w:val="24"/>
          <w:lang w:eastAsia="ru-RU"/>
        </w:rPr>
        <w:t>Шаг аукциона – в пределах 3% начального ежегодного размера арендной платы –</w:t>
      </w:r>
      <w:r w:rsidRPr="009575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9 000,00 (девять тысяч рублей 00 копеек).</w:t>
      </w:r>
    </w:p>
    <w:p w:rsidR="00957512" w:rsidRPr="00957512" w:rsidRDefault="00957512" w:rsidP="0095751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57512">
        <w:rPr>
          <w:rFonts w:ascii="Times New Roman" w:hAnsi="Times New Roman" w:cs="Times New Roman"/>
          <w:sz w:val="24"/>
          <w:szCs w:val="24"/>
          <w:lang w:eastAsia="ru-RU"/>
        </w:rPr>
        <w:t>Задаток установлен в размере </w:t>
      </w:r>
      <w:r w:rsidRPr="009575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939000,00 (девятьсот тридцать девять тысяч рублей 00 копеек).</w:t>
      </w:r>
    </w:p>
    <w:p w:rsidR="00F310EB" w:rsidRDefault="00F310EB" w:rsidP="00F310EB">
      <w:pPr>
        <w:pStyle w:val="a9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12E1" w:rsidRPr="001D12E1" w:rsidRDefault="001D12E1" w:rsidP="001D12E1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Лот №7. </w:t>
      </w:r>
      <w:r w:rsidRPr="001D12E1">
        <w:rPr>
          <w:rFonts w:ascii="Times New Roman" w:hAnsi="Times New Roman" w:cs="Times New Roman"/>
          <w:sz w:val="24"/>
          <w:szCs w:val="24"/>
          <w:lang w:eastAsia="ru-RU"/>
        </w:rPr>
        <w:t>Предметом аукциона является право на заключение договора аренды земельного участка с кадастровым номером 46:11:000000:2271, площадью 115 900 кв.м., из категории земель сельскохозяйственного назначения, право государственной собственности на который не разграничено, расположенного по адресу: Курская обл., Курский р-н, Лебяженский сельсовет, с видом разрешенного использования земельного участка – "растениеводство", для целей, не связанных со строительством.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соответствии со статьями 39.11, 39.12 Земельного кодекса Российской Федерации и на основании решения комитета по управлению имуществом Курской области № 01.01-17/423 от 19.05.2022 г.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sz w:val="24"/>
          <w:szCs w:val="24"/>
          <w:lang w:eastAsia="ru-RU"/>
        </w:rPr>
        <w:t>Срок аренды земельного участка – 5 (пять) лет.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использования земельного участка: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D12E1">
        <w:rPr>
          <w:rFonts w:ascii="Times New Roman" w:hAnsi="Times New Roman" w:cs="Times New Roman"/>
          <w:sz w:val="24"/>
          <w:szCs w:val="24"/>
          <w:lang w:eastAsia="ru-RU"/>
        </w:rPr>
        <w:t>Использование земельного участка необходимо осуществлять в соответствии с видом разрешенного использования – растениеводство.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1D12E1">
        <w:rPr>
          <w:rFonts w:ascii="Times New Roman" w:hAnsi="Times New Roman" w:cs="Times New Roman"/>
          <w:sz w:val="24"/>
          <w:szCs w:val="24"/>
          <w:lang w:eastAsia="ru-RU"/>
        </w:rPr>
        <w:t>Изменение вида разрешенного использования земельного участка не допускается.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D12E1">
        <w:rPr>
          <w:rFonts w:ascii="Times New Roman" w:hAnsi="Times New Roman" w:cs="Times New Roman"/>
          <w:sz w:val="24"/>
          <w:szCs w:val="24"/>
          <w:lang w:eastAsia="ru-RU"/>
        </w:rPr>
        <w:t> Передача прав и обязанностей по договору аренды земельного участка третьему лицу не допускается.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D12E1">
        <w:rPr>
          <w:rFonts w:ascii="Times New Roman" w:hAnsi="Times New Roman" w:cs="Times New Roman"/>
          <w:sz w:val="24"/>
          <w:szCs w:val="24"/>
          <w:lang w:eastAsia="ru-RU"/>
        </w:rPr>
        <w:t> Передача арендованного земельного участка в субаренду не допускается.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Существующие ограничения и обременения земельного участка: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1D12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Охранная зона объекта линии электропередач ВЛ-35 кВ "Амосовка-Безлесное" Курского, Медвенского р-нов Курской области (</w:t>
      </w:r>
      <w:r w:rsidRPr="001D12E1">
        <w:rPr>
          <w:rFonts w:ascii="Times New Roman" w:hAnsi="Times New Roman" w:cs="Times New Roman"/>
          <w:sz w:val="24"/>
          <w:szCs w:val="24"/>
          <w:lang w:eastAsia="ru-RU"/>
        </w:rPr>
        <w:t>реестровый номер 46:11-6.135, учетный номер </w:t>
      </w:r>
      <w:r w:rsidRPr="001D12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46.11.2.12).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1D12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Охранная зона ВЛ-10 кВ 423.02 от ПС Безлесная, Курский район, Курская область (</w:t>
      </w:r>
      <w:r w:rsidRPr="001D12E1">
        <w:rPr>
          <w:rFonts w:ascii="Times New Roman" w:hAnsi="Times New Roman" w:cs="Times New Roman"/>
          <w:sz w:val="24"/>
          <w:szCs w:val="24"/>
          <w:lang w:eastAsia="ru-RU"/>
        </w:rPr>
        <w:t>реестровый номер 46:11-6.12, учетный номер </w:t>
      </w:r>
      <w:r w:rsidRPr="001D12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46.11.2.102).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sz w:val="24"/>
          <w:szCs w:val="24"/>
          <w:lang w:eastAsia="ru-RU"/>
        </w:rPr>
        <w:t>Начальный ежегодный размер арендной платы за земельный участок – </w:t>
      </w:r>
      <w:r w:rsidRPr="001D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115 000,00 (сто пятнадцать тысяч рублей 00 копеек).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sz w:val="24"/>
          <w:szCs w:val="24"/>
          <w:lang w:eastAsia="ru-RU"/>
        </w:rPr>
        <w:t>Шаг аукциона – в пределах 3% начального ежегодного размера арендной платы –</w:t>
      </w:r>
      <w:r w:rsidRPr="001D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3 000,00 (три тысячи рублей 00 копеек).</w:t>
      </w:r>
    </w:p>
    <w:p w:rsidR="001D12E1" w:rsidRPr="001D12E1" w:rsidRDefault="001D12E1" w:rsidP="001D12E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2E1">
        <w:rPr>
          <w:rFonts w:ascii="Times New Roman" w:hAnsi="Times New Roman" w:cs="Times New Roman"/>
          <w:sz w:val="24"/>
          <w:szCs w:val="24"/>
          <w:lang w:eastAsia="ru-RU"/>
        </w:rPr>
        <w:t>Задаток установлен в размере </w:t>
      </w:r>
      <w:r w:rsidRPr="001D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345000,00 (триста сорок пять тысяч рублей 00 копеек).</w:t>
      </w:r>
    </w:p>
    <w:p w:rsidR="001D12E1" w:rsidRDefault="001D12E1" w:rsidP="003D2606">
      <w:pPr>
        <w:pStyle w:val="a9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686819" w:rsidRP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Согласно ч. 1 ст. 17 Федерального закона от 26 июля 2006 г. N 135-ФЗ "О защите конкуренции" (далее- Закон "О защите конкуренции") установлен запрет на действия, которые приводят или могут привести к нарушению порядка определения победителя, ограничен</w:t>
      </w:r>
      <w:r>
        <w:rPr>
          <w:rFonts w:ascii="Times New Roman" w:hAnsi="Times New Roman" w:cs="Times New Roman"/>
          <w:sz w:val="24"/>
          <w:szCs w:val="24"/>
        </w:rPr>
        <w:t>ию или устранению конкуренции.</w:t>
      </w:r>
    </w:p>
    <w:p w:rsidR="00686819" w:rsidRP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86819">
        <w:rPr>
          <w:rFonts w:ascii="Times New Roman" w:hAnsi="Times New Roman" w:cs="Times New Roman"/>
          <w:sz w:val="24"/>
          <w:szCs w:val="24"/>
        </w:rPr>
        <w:t>ействия организатора аукциона, выразившиеся в необоснованном завышении размера задатка, который в несколько раз превышает его начальную цену, предмета аукциона, могут повлечь ограничение конкуренции, поскольку препятствуют формированию у потенциальных претендентов решения о необходимости принимать участие в аукционе.</w:t>
      </w:r>
    </w:p>
    <w:p w:rsidR="00686819" w:rsidRP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Завышение организатором торгов в несколько раз суммы задатка по сравнению с начальной ценой предмета аукциона возлагает на потенциальных участников конкурса дополнительное финансовое обременение, тем самым создавая необоснованные препятствия для участия в указанном аукционе и искусственно сужая количество его участников.</w:t>
      </w:r>
    </w:p>
    <w:p w:rsid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686819">
        <w:rPr>
          <w:rFonts w:ascii="Times New Roman" w:hAnsi="Times New Roman" w:cs="Times New Roman"/>
          <w:sz w:val="24"/>
          <w:szCs w:val="24"/>
        </w:rPr>
        <w:t>Данная позиция была отражена в ПОСТАНОВЛЕНИИ АРБИТРАЖНОГО СУДА СЕВЕРО-ЗАПАДНОГО ОКРУГА от 30 ноября 2021 года Дело № А56-7197/2021.</w:t>
      </w:r>
    </w:p>
    <w:p w:rsid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CA4EC9" w:rsidRP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</w:t>
      </w:r>
      <w:r w:rsidRPr="00CA4EC9"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CA4EC9" w:rsidRP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</w:t>
      </w:r>
      <w:r w:rsidRPr="00CA4EC9">
        <w:rPr>
          <w:rFonts w:ascii="Times New Roman" w:hAnsi="Times New Roman" w:cs="Times New Roman"/>
          <w:sz w:val="24"/>
          <w:szCs w:val="24"/>
        </w:rPr>
        <w:t xml:space="preserve"> действия организатора аукциона нарушающими ФЗ "О защите конкуренции"</w:t>
      </w:r>
    </w:p>
    <w:p w:rsid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Pr="00CA4EC9">
        <w:rPr>
          <w:rFonts w:ascii="Times New Roman" w:hAnsi="Times New Roman" w:cs="Times New Roman"/>
          <w:sz w:val="24"/>
          <w:szCs w:val="24"/>
        </w:rPr>
        <w:t>ыдать предписание об устранении выявленных нарушений</w:t>
      </w:r>
    </w:p>
    <w:p w:rsidR="00CA4EC9" w:rsidRDefault="00CA4EC9" w:rsidP="00CA4E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A4EC9">
        <w:rPr>
          <w:rFonts w:ascii="Times New Roman" w:hAnsi="Times New Roman" w:cs="Times New Roman"/>
          <w:sz w:val="24"/>
          <w:szCs w:val="24"/>
        </w:rPr>
        <w:t>3. Отменить проведение аукциона</w:t>
      </w:r>
    </w:p>
    <w:p w:rsidR="00686819" w:rsidRDefault="00686819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151C9E" w:rsidRPr="00151C9E" w:rsidRDefault="00151C9E" w:rsidP="0068681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1C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151C9E" w:rsidRP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1C9E">
        <w:rPr>
          <w:rFonts w:ascii="Times New Roman" w:hAnsi="Times New Roman" w:cs="Times New Roman"/>
          <w:sz w:val="24"/>
          <w:szCs w:val="24"/>
        </w:rPr>
        <w:t>-извещение о проведении аукциона</w:t>
      </w:r>
    </w:p>
    <w:p w:rsid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1C9E">
        <w:rPr>
          <w:rFonts w:ascii="Times New Roman" w:hAnsi="Times New Roman" w:cs="Times New Roman"/>
          <w:sz w:val="24"/>
          <w:szCs w:val="24"/>
        </w:rPr>
        <w:t>-копия паспорта</w:t>
      </w:r>
    </w:p>
    <w:p w:rsid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151C9E" w:rsidRPr="00151C9E" w:rsidRDefault="00151C9E" w:rsidP="00151C9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746696" w:rsidRPr="00FB5F6D" w:rsidRDefault="00CA5241" w:rsidP="00A539B0">
      <w:pPr>
        <w:rPr>
          <w:rFonts w:ascii="Times New Roman" w:hAnsi="Times New Roman" w:cs="Times New Roman"/>
          <w:sz w:val="24"/>
          <w:szCs w:val="24"/>
        </w:rPr>
      </w:pPr>
      <w:r w:rsidRPr="00FB5F6D">
        <w:rPr>
          <w:rFonts w:ascii="Times New Roman" w:hAnsi="Times New Roman" w:cs="Times New Roman"/>
          <w:sz w:val="24"/>
          <w:szCs w:val="24"/>
        </w:rPr>
        <w:t xml:space="preserve">Документ подписан ЭЦП / </w:t>
      </w:r>
      <w:bookmarkStart w:id="0" w:name="_GoBack"/>
      <w:bookmarkEnd w:id="0"/>
      <w:r w:rsidR="001D12E1">
        <w:rPr>
          <w:rFonts w:ascii="Times New Roman" w:hAnsi="Times New Roman" w:cs="Times New Roman"/>
          <w:sz w:val="24"/>
          <w:szCs w:val="24"/>
        </w:rPr>
        <w:t>17</w:t>
      </w:r>
      <w:r w:rsidR="00FB5F6D">
        <w:rPr>
          <w:rFonts w:ascii="Times New Roman" w:hAnsi="Times New Roman" w:cs="Times New Roman"/>
          <w:sz w:val="24"/>
          <w:szCs w:val="24"/>
        </w:rPr>
        <w:t>.0</w:t>
      </w:r>
      <w:r w:rsidR="001D12E1">
        <w:rPr>
          <w:rFonts w:ascii="Times New Roman" w:hAnsi="Times New Roman" w:cs="Times New Roman"/>
          <w:sz w:val="24"/>
          <w:szCs w:val="24"/>
        </w:rPr>
        <w:t>6</w:t>
      </w:r>
      <w:r w:rsidR="00FB5F6D">
        <w:rPr>
          <w:rFonts w:ascii="Times New Roman" w:hAnsi="Times New Roman" w:cs="Times New Roman"/>
          <w:sz w:val="24"/>
          <w:szCs w:val="24"/>
        </w:rPr>
        <w:t>.2022 г</w:t>
      </w:r>
      <w:r w:rsidR="00790D80" w:rsidRPr="00FB5F6D">
        <w:rPr>
          <w:rFonts w:ascii="Times New Roman" w:hAnsi="Times New Roman" w:cs="Times New Roman"/>
          <w:sz w:val="24"/>
          <w:szCs w:val="24"/>
        </w:rPr>
        <w:t>.</w:t>
      </w:r>
    </w:p>
    <w:sectPr w:rsidR="00746696" w:rsidRPr="00FB5F6D" w:rsidSect="00A539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3F" w:rsidRDefault="0004623F" w:rsidP="000C08A2">
      <w:pPr>
        <w:spacing w:after="0" w:line="240" w:lineRule="auto"/>
      </w:pPr>
      <w:r>
        <w:separator/>
      </w:r>
    </w:p>
  </w:endnote>
  <w:endnote w:type="continuationSeparator" w:id="0">
    <w:p w:rsidR="0004623F" w:rsidRDefault="0004623F" w:rsidP="000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3F" w:rsidRDefault="0004623F" w:rsidP="000C08A2">
      <w:pPr>
        <w:spacing w:after="0" w:line="240" w:lineRule="auto"/>
      </w:pPr>
      <w:r>
        <w:separator/>
      </w:r>
    </w:p>
  </w:footnote>
  <w:footnote w:type="continuationSeparator" w:id="0">
    <w:p w:rsidR="0004623F" w:rsidRDefault="0004623F" w:rsidP="000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17A9A"/>
    <w:multiLevelType w:val="hybridMultilevel"/>
    <w:tmpl w:val="DFD2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3474"/>
    <w:multiLevelType w:val="hybridMultilevel"/>
    <w:tmpl w:val="FC04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58"/>
    <w:rsid w:val="0000771B"/>
    <w:rsid w:val="0004623F"/>
    <w:rsid w:val="0009544B"/>
    <w:rsid w:val="000C08A2"/>
    <w:rsid w:val="000F517B"/>
    <w:rsid w:val="00151C9E"/>
    <w:rsid w:val="001632F4"/>
    <w:rsid w:val="00186D10"/>
    <w:rsid w:val="001D12E1"/>
    <w:rsid w:val="00212BEF"/>
    <w:rsid w:val="00237397"/>
    <w:rsid w:val="0027076E"/>
    <w:rsid w:val="00346D5C"/>
    <w:rsid w:val="00352467"/>
    <w:rsid w:val="00356229"/>
    <w:rsid w:val="00372BDB"/>
    <w:rsid w:val="003B2753"/>
    <w:rsid w:val="003D2606"/>
    <w:rsid w:val="00445B58"/>
    <w:rsid w:val="0045728A"/>
    <w:rsid w:val="004B2FAA"/>
    <w:rsid w:val="004D3CFE"/>
    <w:rsid w:val="00541056"/>
    <w:rsid w:val="00562EA2"/>
    <w:rsid w:val="005A741D"/>
    <w:rsid w:val="006459B6"/>
    <w:rsid w:val="00686819"/>
    <w:rsid w:val="00746696"/>
    <w:rsid w:val="00790D80"/>
    <w:rsid w:val="007C437E"/>
    <w:rsid w:val="007D004B"/>
    <w:rsid w:val="007F3F55"/>
    <w:rsid w:val="00892FBF"/>
    <w:rsid w:val="0089697F"/>
    <w:rsid w:val="008E464F"/>
    <w:rsid w:val="00957512"/>
    <w:rsid w:val="00973E02"/>
    <w:rsid w:val="009777AF"/>
    <w:rsid w:val="00993BC0"/>
    <w:rsid w:val="00A539B0"/>
    <w:rsid w:val="00A74EED"/>
    <w:rsid w:val="00A81D45"/>
    <w:rsid w:val="00A955F6"/>
    <w:rsid w:val="00A96A08"/>
    <w:rsid w:val="00AF355E"/>
    <w:rsid w:val="00B06881"/>
    <w:rsid w:val="00B20CF2"/>
    <w:rsid w:val="00B82E28"/>
    <w:rsid w:val="00BB3D5F"/>
    <w:rsid w:val="00C620FC"/>
    <w:rsid w:val="00CA4EC9"/>
    <w:rsid w:val="00CA5241"/>
    <w:rsid w:val="00CC7997"/>
    <w:rsid w:val="00CE68F5"/>
    <w:rsid w:val="00D33DFB"/>
    <w:rsid w:val="00D84BE8"/>
    <w:rsid w:val="00DB0783"/>
    <w:rsid w:val="00E65F53"/>
    <w:rsid w:val="00EC2761"/>
    <w:rsid w:val="00ED5746"/>
    <w:rsid w:val="00F310EB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8CDF5-7E44-48B6-BF05-104F2C96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67"/>
    <w:rPr>
      <w:color w:val="0000FF" w:themeColor="hyperlink"/>
      <w:u w:val="single"/>
    </w:rPr>
  </w:style>
  <w:style w:type="paragraph" w:customStyle="1" w:styleId="paragraph">
    <w:name w:val="paragraph"/>
    <w:basedOn w:val="a"/>
    <w:rsid w:val="004D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3CFE"/>
  </w:style>
  <w:style w:type="character" w:customStyle="1" w:styleId="eop">
    <w:name w:val="eop"/>
    <w:basedOn w:val="a0"/>
    <w:rsid w:val="004D3CFE"/>
  </w:style>
  <w:style w:type="paragraph" w:styleId="a4">
    <w:name w:val="header"/>
    <w:basedOn w:val="a"/>
    <w:link w:val="a5"/>
    <w:uiPriority w:val="99"/>
    <w:unhideWhenUsed/>
    <w:rsid w:val="000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8A2"/>
  </w:style>
  <w:style w:type="paragraph" w:styleId="a6">
    <w:name w:val="footer"/>
    <w:basedOn w:val="a"/>
    <w:link w:val="a7"/>
    <w:uiPriority w:val="99"/>
    <w:unhideWhenUsed/>
    <w:rsid w:val="000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8A2"/>
  </w:style>
  <w:style w:type="character" w:customStyle="1" w:styleId="field-content">
    <w:name w:val="field-content"/>
    <w:basedOn w:val="a0"/>
    <w:rsid w:val="00C620FC"/>
  </w:style>
  <w:style w:type="paragraph" w:styleId="a8">
    <w:name w:val="List Paragraph"/>
    <w:basedOn w:val="a"/>
    <w:uiPriority w:val="34"/>
    <w:qFormat/>
    <w:rsid w:val="00BB3D5F"/>
    <w:pPr>
      <w:ind w:left="720"/>
      <w:contextualSpacing/>
    </w:pPr>
  </w:style>
  <w:style w:type="paragraph" w:styleId="a9">
    <w:name w:val="No Spacing"/>
    <w:uiPriority w:val="1"/>
    <w:qFormat/>
    <w:rsid w:val="00CA5241"/>
    <w:pPr>
      <w:spacing w:after="0" w:line="240" w:lineRule="auto"/>
    </w:pPr>
  </w:style>
  <w:style w:type="paragraph" w:customStyle="1" w:styleId="western">
    <w:name w:val="western"/>
    <w:basedOn w:val="a"/>
    <w:rsid w:val="0068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0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1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99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9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46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</dc:creator>
  <cp:lastModifiedBy>Denisenko</cp:lastModifiedBy>
  <cp:revision>26</cp:revision>
  <dcterms:created xsi:type="dcterms:W3CDTF">2021-07-19T10:39:00Z</dcterms:created>
  <dcterms:modified xsi:type="dcterms:W3CDTF">2022-06-22T13:48:00Z</dcterms:modified>
</cp:coreProperties>
</file>