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5" w:rsidRDefault="00315A15" w:rsidP="00315A1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A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ge">
              <wp:posOffset>200025</wp:posOffset>
            </wp:positionV>
            <wp:extent cx="6781800" cy="1409700"/>
            <wp:effectExtent l="0" t="0" r="0" b="0"/>
            <wp:wrapTight wrapText="bothSides">
              <wp:wrapPolygon edited="0">
                <wp:start x="0" y="0"/>
                <wp:lineTo x="0" y="21289"/>
                <wp:lineTo x="21539" y="21289"/>
                <wp:lineTo x="215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k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231" w:rsidRPr="00DB5504" w:rsidRDefault="00732231" w:rsidP="00315A1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504">
        <w:rPr>
          <w:rFonts w:ascii="Times New Roman" w:hAnsi="Times New Roman" w:cs="Times New Roman"/>
          <w:b/>
          <w:sz w:val="24"/>
          <w:szCs w:val="24"/>
        </w:rPr>
        <w:t xml:space="preserve">В КУРСКЕ </w:t>
      </w:r>
      <w:r w:rsidR="00931597">
        <w:rPr>
          <w:rFonts w:ascii="Times New Roman" w:hAnsi="Times New Roman" w:cs="Times New Roman"/>
          <w:b/>
          <w:sz w:val="24"/>
          <w:szCs w:val="24"/>
        </w:rPr>
        <w:t xml:space="preserve">ПРОШЕЛ </w:t>
      </w:r>
      <w:r w:rsidRPr="00DB5504">
        <w:rPr>
          <w:rFonts w:ascii="Times New Roman" w:hAnsi="Times New Roman" w:cs="Times New Roman"/>
          <w:b/>
          <w:sz w:val="24"/>
          <w:szCs w:val="24"/>
        </w:rPr>
        <w:t xml:space="preserve"> V СРЕДНЕРУССК</w:t>
      </w:r>
      <w:r w:rsidR="009A61D1">
        <w:rPr>
          <w:rFonts w:ascii="Times New Roman" w:hAnsi="Times New Roman" w:cs="Times New Roman"/>
          <w:b/>
          <w:sz w:val="24"/>
          <w:szCs w:val="24"/>
        </w:rPr>
        <w:t>ИЙ</w:t>
      </w:r>
      <w:r w:rsidRPr="00DB5504">
        <w:rPr>
          <w:rFonts w:ascii="Times New Roman" w:hAnsi="Times New Roman" w:cs="Times New Roman"/>
          <w:b/>
          <w:sz w:val="24"/>
          <w:szCs w:val="24"/>
        </w:rPr>
        <w:t xml:space="preserve"> ЭКОНОМИЧЕСК</w:t>
      </w:r>
      <w:r w:rsidR="009A61D1">
        <w:rPr>
          <w:rFonts w:ascii="Times New Roman" w:hAnsi="Times New Roman" w:cs="Times New Roman"/>
          <w:b/>
          <w:sz w:val="24"/>
          <w:szCs w:val="24"/>
        </w:rPr>
        <w:t>ИЙ ФОРУМ</w:t>
      </w:r>
    </w:p>
    <w:p w:rsidR="00732231" w:rsidRPr="00DB5504" w:rsidRDefault="00322BC6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C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732231" w:rsidRPr="00DB5504">
        <w:rPr>
          <w:rFonts w:ascii="Times New Roman" w:hAnsi="Times New Roman" w:cs="Times New Roman"/>
          <w:sz w:val="24"/>
          <w:szCs w:val="24"/>
        </w:rPr>
        <w:t xml:space="preserve">в Курске при участии и поддержке аппарата полномочного представителя президента Российской Федерации в Центральном федеральном округе, Министерства экономического развития и Торгово-промышленной палаты РФ начал работу юбилейный V Среднерусский экономический форум, организаторами которого являются администрация Курской области, Агентство по привлечению инвестиций Курской области и Информационное агентство АК&amp;M. </w:t>
      </w:r>
    </w:p>
    <w:p w:rsidR="00732231" w:rsidRPr="00DB5504" w:rsidRDefault="004968E3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пятый раз</w:t>
      </w:r>
      <w:r w:rsidR="00732231" w:rsidRPr="00DB5504">
        <w:rPr>
          <w:rFonts w:ascii="Times New Roman" w:hAnsi="Times New Roman" w:cs="Times New Roman"/>
          <w:sz w:val="24"/>
          <w:szCs w:val="24"/>
        </w:rPr>
        <w:t xml:space="preserve"> гостеприимная Курская земля принимает участников форума, число которых в этот раз стало рекордным — более 2000 человек из 16 </w:t>
      </w:r>
      <w:r w:rsidR="00DB5504">
        <w:rPr>
          <w:rFonts w:ascii="Times New Roman" w:hAnsi="Times New Roman" w:cs="Times New Roman"/>
          <w:sz w:val="24"/>
          <w:szCs w:val="24"/>
        </w:rPr>
        <w:t>регионов</w:t>
      </w:r>
      <w:r w:rsidR="00732231" w:rsidRPr="00DB5504">
        <w:rPr>
          <w:rFonts w:ascii="Times New Roman" w:hAnsi="Times New Roman" w:cs="Times New Roman"/>
          <w:sz w:val="24"/>
          <w:szCs w:val="24"/>
        </w:rPr>
        <w:t xml:space="preserve"> России и 8 зарубежных стран (Германии, Израиля, Болгарии, Беларуси, Индии</w:t>
      </w:r>
      <w:r w:rsidR="00DB5504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732231" w:rsidRPr="00DB5504">
        <w:rPr>
          <w:rFonts w:ascii="Times New Roman" w:hAnsi="Times New Roman" w:cs="Times New Roman"/>
          <w:sz w:val="24"/>
          <w:szCs w:val="24"/>
        </w:rPr>
        <w:t>).</w:t>
      </w:r>
    </w:p>
    <w:p w:rsidR="00E65092" w:rsidRDefault="00732231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За свою историю мероприятие уже стало знаковым в жизни регионов средней полосы России. На этой площадке поднимаются самые актуальные вопросы </w:t>
      </w:r>
      <w:r w:rsidR="00E65092">
        <w:rPr>
          <w:rFonts w:ascii="Times New Roman" w:hAnsi="Times New Roman" w:cs="Times New Roman"/>
          <w:sz w:val="24"/>
          <w:szCs w:val="24"/>
        </w:rPr>
        <w:t>текущей экономической реальности</w:t>
      </w:r>
      <w:r w:rsidRPr="00DB5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231" w:rsidRPr="00DB5504" w:rsidRDefault="00732231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Главная тема Среднерусского экономического форума в </w:t>
      </w:r>
      <w:r w:rsidR="00E65092">
        <w:rPr>
          <w:rFonts w:ascii="Times New Roman" w:hAnsi="Times New Roman" w:cs="Times New Roman"/>
          <w:sz w:val="24"/>
          <w:szCs w:val="24"/>
        </w:rPr>
        <w:t>2016</w:t>
      </w:r>
      <w:r w:rsidRPr="00DB5504">
        <w:rPr>
          <w:rFonts w:ascii="Times New Roman" w:hAnsi="Times New Roman" w:cs="Times New Roman"/>
          <w:sz w:val="24"/>
          <w:szCs w:val="24"/>
        </w:rPr>
        <w:t xml:space="preserve"> году — «Экономика на службе новых поколений». Стратегии развития страны и ее регионов должны быть прежде всего направлены на обеспечение достойной жизни следующих поколений. Не случайно символом СЭФ-2016 выбрана картина известного художника А. Дейнеки «Пионер», которая находится в коллекции </w:t>
      </w:r>
      <w:r w:rsidR="00E65092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DB5504">
        <w:rPr>
          <w:rFonts w:ascii="Times New Roman" w:hAnsi="Times New Roman" w:cs="Times New Roman"/>
          <w:sz w:val="24"/>
          <w:szCs w:val="24"/>
        </w:rPr>
        <w:t xml:space="preserve">картинной галереи. </w:t>
      </w:r>
    </w:p>
    <w:p w:rsidR="00320E72" w:rsidRPr="00DB5504" w:rsidRDefault="00732231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С приветствием к участникам форума обратился полномочный представитель президента в ЦФО Александр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. «За пять лет </w:t>
      </w:r>
      <w:r w:rsidR="00E65092">
        <w:rPr>
          <w:rFonts w:ascii="Times New Roman" w:hAnsi="Times New Roman" w:cs="Times New Roman"/>
          <w:sz w:val="24"/>
          <w:szCs w:val="24"/>
        </w:rPr>
        <w:t>Среднерусский экономический форум</w:t>
      </w:r>
      <w:r w:rsidRPr="00DB5504">
        <w:rPr>
          <w:rFonts w:ascii="Times New Roman" w:hAnsi="Times New Roman" w:cs="Times New Roman"/>
          <w:sz w:val="24"/>
          <w:szCs w:val="24"/>
        </w:rPr>
        <w:t xml:space="preserve"> стал заметным событием в деловой и политической жизни всей страны, — </w:t>
      </w:r>
      <w:r w:rsidR="00320E72" w:rsidRPr="00DB5504">
        <w:rPr>
          <w:rFonts w:ascii="Times New Roman" w:hAnsi="Times New Roman" w:cs="Times New Roman"/>
          <w:sz w:val="24"/>
          <w:szCs w:val="24"/>
        </w:rPr>
        <w:t>отметил</w:t>
      </w:r>
      <w:r w:rsidRPr="00DB5504">
        <w:rPr>
          <w:rFonts w:ascii="Times New Roman" w:hAnsi="Times New Roman" w:cs="Times New Roman"/>
          <w:sz w:val="24"/>
          <w:szCs w:val="24"/>
        </w:rPr>
        <w:t xml:space="preserve"> он. — Одной из важнейших тем форума станет реализация приоритетов в развитии экономики, обозначенных президентом, в том числе повышение производительности труда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, создание новых высокопроизводительных рабочих мест, развитие наукоемких производств. Ключевым сегментом экономики Центрального федерального округа является промышленность, больше всего высокотехнологичных рабочих мест создается на промышленных предприятиях и в технопарках. В нашем округе сосредоточено 40% российских вузов, 11 из 13 </w:t>
      </w:r>
      <w:proofErr w:type="spellStart"/>
      <w:r w:rsidR="00320E72" w:rsidRPr="00DB5504"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 w:rsidR="00320E72" w:rsidRPr="00DB5504">
        <w:rPr>
          <w:rFonts w:ascii="Times New Roman" w:hAnsi="Times New Roman" w:cs="Times New Roman"/>
          <w:sz w:val="24"/>
          <w:szCs w:val="24"/>
        </w:rPr>
        <w:t xml:space="preserve">. В то же время </w:t>
      </w:r>
      <w:r w:rsidR="00E65092" w:rsidRPr="00DB5504">
        <w:rPr>
          <w:rFonts w:ascii="Times New Roman" w:hAnsi="Times New Roman" w:cs="Times New Roman"/>
          <w:sz w:val="24"/>
          <w:szCs w:val="24"/>
        </w:rPr>
        <w:t xml:space="preserve">округ 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все активнее заявляет о себе </w:t>
      </w:r>
      <w:r w:rsidR="00E65092">
        <w:rPr>
          <w:rFonts w:ascii="Times New Roman" w:hAnsi="Times New Roman" w:cs="Times New Roman"/>
          <w:sz w:val="24"/>
          <w:szCs w:val="24"/>
        </w:rPr>
        <w:t xml:space="preserve">и </w:t>
      </w:r>
      <w:r w:rsidR="00320E72" w:rsidRPr="00DB5504">
        <w:rPr>
          <w:rFonts w:ascii="Times New Roman" w:hAnsi="Times New Roman" w:cs="Times New Roman"/>
          <w:sz w:val="24"/>
          <w:szCs w:val="24"/>
        </w:rPr>
        <w:t>как о производителе сельскохозяйственной продукции. В</w:t>
      </w:r>
      <w:r w:rsidR="00E65092">
        <w:rPr>
          <w:rFonts w:ascii="Times New Roman" w:hAnsi="Times New Roman" w:cs="Times New Roman"/>
          <w:sz w:val="24"/>
          <w:szCs w:val="24"/>
        </w:rPr>
        <w:t xml:space="preserve"> частности,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 Курская область является одним из российских лидеров </w:t>
      </w:r>
      <w:r w:rsidR="004968E3">
        <w:rPr>
          <w:rFonts w:ascii="Times New Roman" w:hAnsi="Times New Roman" w:cs="Times New Roman"/>
          <w:sz w:val="24"/>
          <w:szCs w:val="24"/>
        </w:rPr>
        <w:t>аграрного сектора</w:t>
      </w:r>
      <w:r w:rsidR="00320E72" w:rsidRPr="00DB5504">
        <w:rPr>
          <w:rFonts w:ascii="Times New Roman" w:hAnsi="Times New Roman" w:cs="Times New Roman"/>
          <w:sz w:val="24"/>
          <w:szCs w:val="24"/>
        </w:rPr>
        <w:t>».</w:t>
      </w:r>
    </w:p>
    <w:p w:rsidR="00E62BE2" w:rsidRDefault="00320E72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Среди других приоритетов, отметил Александр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, — развитие малого и среднего </w:t>
      </w:r>
      <w:r w:rsidR="004968E3">
        <w:rPr>
          <w:rFonts w:ascii="Times New Roman" w:hAnsi="Times New Roman" w:cs="Times New Roman"/>
          <w:sz w:val="24"/>
          <w:szCs w:val="24"/>
        </w:rPr>
        <w:t>предпринимательства как основного</w:t>
      </w:r>
      <w:r w:rsidRPr="00DB5504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4968E3">
        <w:rPr>
          <w:rFonts w:ascii="Times New Roman" w:hAnsi="Times New Roman" w:cs="Times New Roman"/>
          <w:sz w:val="24"/>
          <w:szCs w:val="24"/>
        </w:rPr>
        <w:t>а</w:t>
      </w:r>
      <w:r w:rsidRPr="00DB5504">
        <w:rPr>
          <w:rFonts w:ascii="Times New Roman" w:hAnsi="Times New Roman" w:cs="Times New Roman"/>
          <w:sz w:val="24"/>
          <w:szCs w:val="24"/>
        </w:rPr>
        <w:t xml:space="preserve"> новых рабочих мест. Необходимо создание всех условий для развития этого сектора экономики, ликвидация бюрократических барьеров, создание благоприятных условий для бизнеса. </w:t>
      </w:r>
      <w:r w:rsidR="0091795F" w:rsidRPr="00DB5504">
        <w:rPr>
          <w:rFonts w:ascii="Times New Roman" w:hAnsi="Times New Roman" w:cs="Times New Roman"/>
          <w:sz w:val="24"/>
          <w:szCs w:val="24"/>
        </w:rPr>
        <w:t>«Малые и средние компании в силу их мобильности и гибкости могут быстро занимать востребованные рыночные ниши, способствуют повышению эффективности экономики. В то же время это один из самых уязвимых секторов. Именно на них наиболее болезненно отражаются за</w:t>
      </w:r>
      <w:r w:rsidR="00E62BE2">
        <w:rPr>
          <w:rFonts w:ascii="Times New Roman" w:hAnsi="Times New Roman" w:cs="Times New Roman"/>
          <w:sz w:val="24"/>
          <w:szCs w:val="24"/>
        </w:rPr>
        <w:t>организованность и бюрократизм</w:t>
      </w:r>
      <w:r w:rsidR="0091795F" w:rsidRPr="00DB5504">
        <w:rPr>
          <w:rFonts w:ascii="Times New Roman" w:hAnsi="Times New Roman" w:cs="Times New Roman"/>
          <w:sz w:val="24"/>
          <w:szCs w:val="24"/>
        </w:rPr>
        <w:t>»</w:t>
      </w:r>
      <w:r w:rsidR="00E62BE2">
        <w:rPr>
          <w:rFonts w:ascii="Times New Roman" w:hAnsi="Times New Roman" w:cs="Times New Roman"/>
          <w:sz w:val="24"/>
          <w:szCs w:val="24"/>
        </w:rPr>
        <w:t xml:space="preserve">, — напомнил Александр </w:t>
      </w:r>
      <w:proofErr w:type="spellStart"/>
      <w:r w:rsidR="00E62BE2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E62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231" w:rsidRPr="00DB5504" w:rsidRDefault="00E62BE2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Национальному рейтингу</w:t>
      </w:r>
      <w:r w:rsidR="00A649D8" w:rsidRPr="00DB5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 инвестиционного климата в субъектах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A649D8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A649D8" w:rsidRPr="00DB5504">
        <w:rPr>
          <w:rFonts w:ascii="Times New Roman" w:hAnsi="Times New Roman" w:cs="Times New Roman"/>
          <w:sz w:val="24"/>
          <w:szCs w:val="24"/>
        </w:rPr>
        <w:t xml:space="preserve">топ-20 </w:t>
      </w:r>
      <w:r w:rsidR="004968E3">
        <w:rPr>
          <w:rFonts w:ascii="Times New Roman" w:hAnsi="Times New Roman" w:cs="Times New Roman"/>
          <w:sz w:val="24"/>
          <w:szCs w:val="24"/>
        </w:rPr>
        <w:t>субъектов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 вошли и регионы Центрального федерального округа — Калужская и Курская области. Стоит задача добиться роста инвестиций во всех регионах ЦФО, подчеркнул полномочный представитель президента.</w:t>
      </w:r>
    </w:p>
    <w:p w:rsidR="006B65B4" w:rsidRPr="00DB5504" w:rsidRDefault="00E62BE2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Свое приветстви</w:t>
      </w:r>
      <w:r w:rsidR="004968E3">
        <w:rPr>
          <w:rFonts w:ascii="Times New Roman" w:hAnsi="Times New Roman" w:cs="Times New Roman"/>
          <w:sz w:val="24"/>
          <w:szCs w:val="24"/>
        </w:rPr>
        <w:t xml:space="preserve">е участникам форума направила </w:t>
      </w:r>
      <w:r w:rsidR="006B65B4" w:rsidRPr="00DB55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Совета Федерации Валентина</w:t>
      </w:r>
      <w:r w:rsidR="006B65B4" w:rsidRPr="00DB5504">
        <w:rPr>
          <w:rFonts w:ascii="Times New Roman" w:hAnsi="Times New Roman" w:cs="Times New Roman"/>
          <w:sz w:val="24"/>
          <w:szCs w:val="24"/>
        </w:rPr>
        <w:t xml:space="preserve"> Матвиенко. «Задачи, которые стоят перед нами, требуют новых подходов в управлении страной и активного использования проектного принципа. Проекты, направленные на повышение производительности труда, поддержку малого и среднего предпринимательства, должны стать ключевыми», — подчеркнула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6B65B4" w:rsidRPr="00DB5504">
        <w:rPr>
          <w:rFonts w:ascii="Times New Roman" w:hAnsi="Times New Roman" w:cs="Times New Roman"/>
          <w:sz w:val="24"/>
          <w:szCs w:val="24"/>
        </w:rPr>
        <w:t xml:space="preserve">, пожелав участникам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4968E3">
        <w:rPr>
          <w:rFonts w:ascii="Times New Roman" w:hAnsi="Times New Roman" w:cs="Times New Roman"/>
          <w:sz w:val="24"/>
          <w:szCs w:val="24"/>
        </w:rPr>
        <w:t xml:space="preserve">я </w:t>
      </w:r>
      <w:r w:rsidR="006B65B4" w:rsidRPr="00DB5504">
        <w:rPr>
          <w:rFonts w:ascii="Times New Roman" w:hAnsi="Times New Roman" w:cs="Times New Roman"/>
          <w:sz w:val="24"/>
          <w:szCs w:val="24"/>
        </w:rPr>
        <w:t>плодотворной работы.</w:t>
      </w:r>
    </w:p>
    <w:p w:rsidR="00320E72" w:rsidRPr="00DB5504" w:rsidRDefault="00320E72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Темой номер один назвал развитие малого и среднего предпринимательства и президент ТПП РФ Сергей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Катырин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. Первая стратегическая проблема развития </w:t>
      </w:r>
      <w:r w:rsidR="00E62BE2">
        <w:rPr>
          <w:rFonts w:ascii="Times New Roman" w:hAnsi="Times New Roman" w:cs="Times New Roman"/>
          <w:sz w:val="24"/>
          <w:szCs w:val="24"/>
        </w:rPr>
        <w:t>малого бизнеса</w:t>
      </w:r>
      <w:r w:rsidRPr="00DB5504">
        <w:rPr>
          <w:rFonts w:ascii="Times New Roman" w:hAnsi="Times New Roman" w:cs="Times New Roman"/>
          <w:sz w:val="24"/>
          <w:szCs w:val="24"/>
        </w:rPr>
        <w:t xml:space="preserve">, отметил он в своем выступлении, — </w:t>
      </w:r>
      <w:r w:rsidR="00E62BE2">
        <w:rPr>
          <w:rFonts w:ascii="Times New Roman" w:hAnsi="Times New Roman" w:cs="Times New Roman"/>
          <w:sz w:val="24"/>
          <w:szCs w:val="24"/>
        </w:rPr>
        <w:t xml:space="preserve">это </w:t>
      </w:r>
      <w:r w:rsidRPr="00DB5504">
        <w:rPr>
          <w:rFonts w:ascii="Times New Roman" w:hAnsi="Times New Roman" w:cs="Times New Roman"/>
          <w:sz w:val="24"/>
          <w:szCs w:val="24"/>
        </w:rPr>
        <w:t xml:space="preserve">недостаточная мотивация региональных и муниципальных властей. Так, для тех, кто работает по упрощенной системе налогообложения с объектом налогообложения «доходы», ставка налога законами субъектов РФ может быть снижена с 6% до </w:t>
      </w:r>
      <w:r w:rsidR="004968E3">
        <w:rPr>
          <w:rFonts w:ascii="Times New Roman" w:hAnsi="Times New Roman" w:cs="Times New Roman"/>
          <w:sz w:val="24"/>
          <w:szCs w:val="24"/>
        </w:rPr>
        <w:t>1%. О</w:t>
      </w:r>
      <w:r w:rsidRPr="00DB5504">
        <w:rPr>
          <w:rFonts w:ascii="Times New Roman" w:hAnsi="Times New Roman" w:cs="Times New Roman"/>
          <w:sz w:val="24"/>
          <w:szCs w:val="24"/>
        </w:rPr>
        <w:t>днако эта возможность реализована только в 22 из 85 субъектов РФ. Нет стимулов и в муниципальных образованиях снижать ставку единого налога на вмененный доход с 15% до 7,5%.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Pr="00DB5504">
        <w:rPr>
          <w:rFonts w:ascii="Times New Roman" w:hAnsi="Times New Roman" w:cs="Times New Roman"/>
          <w:sz w:val="24"/>
          <w:szCs w:val="24"/>
        </w:rPr>
        <w:t>Нужна</w:t>
      </w:r>
      <w:r w:rsidR="00E62BE2">
        <w:rPr>
          <w:rFonts w:ascii="Times New Roman" w:hAnsi="Times New Roman" w:cs="Times New Roman"/>
          <w:sz w:val="24"/>
          <w:szCs w:val="24"/>
        </w:rPr>
        <w:t xml:space="preserve"> экономическая децентрализация —</w:t>
      </w:r>
      <w:r w:rsidRPr="00DB5504">
        <w:rPr>
          <w:rFonts w:ascii="Times New Roman" w:hAnsi="Times New Roman" w:cs="Times New Roman"/>
          <w:sz w:val="24"/>
          <w:szCs w:val="24"/>
        </w:rPr>
        <w:t xml:space="preserve"> это подтолкнет власти «на местах» к активному развитию бизнеса и, следовательно, к использованию всех находящихся в их распоряжении рычагов, </w:t>
      </w:r>
      <w:r w:rsidR="00E62BE2">
        <w:rPr>
          <w:rFonts w:ascii="Times New Roman" w:hAnsi="Times New Roman" w:cs="Times New Roman"/>
          <w:sz w:val="24"/>
          <w:szCs w:val="24"/>
        </w:rPr>
        <w:t>полагает</w:t>
      </w:r>
      <w:r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86199B" w:rsidRPr="00DB5504">
        <w:rPr>
          <w:rFonts w:ascii="Times New Roman" w:hAnsi="Times New Roman" w:cs="Times New Roman"/>
          <w:sz w:val="24"/>
          <w:szCs w:val="24"/>
        </w:rPr>
        <w:t>п</w:t>
      </w:r>
      <w:r w:rsidRPr="00DB5504">
        <w:rPr>
          <w:rFonts w:ascii="Times New Roman" w:hAnsi="Times New Roman" w:cs="Times New Roman"/>
          <w:sz w:val="24"/>
          <w:szCs w:val="24"/>
        </w:rPr>
        <w:t>резидент ТПП РФ.</w:t>
      </w:r>
    </w:p>
    <w:p w:rsidR="00E62BE2" w:rsidRDefault="00320E72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Еще одна тема¸ которая волнует весь бизнес без исключения, </w:t>
      </w:r>
      <w:r w:rsidR="0086199B" w:rsidRPr="00DB5504">
        <w:rPr>
          <w:rFonts w:ascii="Times New Roman" w:hAnsi="Times New Roman" w:cs="Times New Roman"/>
          <w:sz w:val="24"/>
          <w:szCs w:val="24"/>
        </w:rPr>
        <w:t>—</w:t>
      </w:r>
      <w:r w:rsidRPr="00DB5504">
        <w:rPr>
          <w:rFonts w:ascii="Times New Roman" w:hAnsi="Times New Roman" w:cs="Times New Roman"/>
          <w:sz w:val="24"/>
          <w:szCs w:val="24"/>
        </w:rPr>
        <w:t xml:space="preserve"> это неналоговые платежи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 (</w:t>
      </w:r>
      <w:r w:rsidRPr="00DB5504">
        <w:rPr>
          <w:rFonts w:ascii="Times New Roman" w:hAnsi="Times New Roman" w:cs="Times New Roman"/>
          <w:sz w:val="24"/>
          <w:szCs w:val="24"/>
        </w:rPr>
        <w:t>за очистку воды, за утилизацию твердых отходов и т.д.</w:t>
      </w:r>
      <w:r w:rsidR="0086199B" w:rsidRPr="00DB5504">
        <w:rPr>
          <w:rFonts w:ascii="Times New Roman" w:hAnsi="Times New Roman" w:cs="Times New Roman"/>
          <w:sz w:val="24"/>
          <w:szCs w:val="24"/>
        </w:rPr>
        <w:t>)</w:t>
      </w:r>
      <w:r w:rsidRPr="00DB5504">
        <w:rPr>
          <w:rFonts w:ascii="Times New Roman" w:hAnsi="Times New Roman" w:cs="Times New Roman"/>
          <w:sz w:val="24"/>
          <w:szCs w:val="24"/>
        </w:rPr>
        <w:t xml:space="preserve">. Они не включаются в общий уровень налоговой нагрузки, но являются обязательными, их объем 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достиг уже порядка 1% </w:t>
      </w:r>
      <w:r w:rsidRPr="00DB5504">
        <w:rPr>
          <w:rFonts w:ascii="Times New Roman" w:hAnsi="Times New Roman" w:cs="Times New Roman"/>
          <w:sz w:val="24"/>
          <w:szCs w:val="24"/>
        </w:rPr>
        <w:t>ВВП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, сказал Сергей </w:t>
      </w:r>
      <w:proofErr w:type="spellStart"/>
      <w:r w:rsidR="0086199B" w:rsidRPr="00DB5504">
        <w:rPr>
          <w:rFonts w:ascii="Times New Roman" w:hAnsi="Times New Roman" w:cs="Times New Roman"/>
          <w:sz w:val="24"/>
          <w:szCs w:val="24"/>
        </w:rPr>
        <w:t>Катырин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>.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 По подсчетам ТПП РФ,</w:t>
      </w:r>
      <w:r w:rsidRPr="00DB5504">
        <w:rPr>
          <w:rFonts w:ascii="Times New Roman" w:hAnsi="Times New Roman" w:cs="Times New Roman"/>
          <w:sz w:val="24"/>
          <w:szCs w:val="24"/>
        </w:rPr>
        <w:t xml:space="preserve"> на федеральном уровне таких платежей более 50, а в некоторых регионах </w:t>
      </w:r>
      <w:r w:rsidR="00982DDF" w:rsidRPr="00DB5504">
        <w:rPr>
          <w:rFonts w:ascii="Times New Roman" w:hAnsi="Times New Roman" w:cs="Times New Roman"/>
          <w:sz w:val="24"/>
          <w:szCs w:val="24"/>
        </w:rPr>
        <w:t xml:space="preserve">— </w:t>
      </w:r>
      <w:r w:rsidRPr="00DB5504">
        <w:rPr>
          <w:rFonts w:ascii="Times New Roman" w:hAnsi="Times New Roman" w:cs="Times New Roman"/>
          <w:sz w:val="24"/>
          <w:szCs w:val="24"/>
        </w:rPr>
        <w:t xml:space="preserve">более 70. </w:t>
      </w:r>
      <w:r w:rsidR="00E62BE2">
        <w:rPr>
          <w:rFonts w:ascii="Times New Roman" w:hAnsi="Times New Roman" w:cs="Times New Roman"/>
          <w:sz w:val="24"/>
          <w:szCs w:val="24"/>
        </w:rPr>
        <w:t>Необходимо</w:t>
      </w:r>
      <w:r w:rsidRPr="00DB5504">
        <w:rPr>
          <w:rFonts w:ascii="Times New Roman" w:hAnsi="Times New Roman" w:cs="Times New Roman"/>
          <w:sz w:val="24"/>
          <w:szCs w:val="24"/>
        </w:rPr>
        <w:t xml:space="preserve"> навести порядок и сократить количество неналоговых платежей, сформировать их реестр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E72" w:rsidRPr="00DB5504" w:rsidRDefault="0086199B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В числе других проблем Сергей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Катырин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 назвал сложность участия МСП в госзаказе из-за непроз</w:t>
      </w:r>
      <w:r w:rsidR="00E62BE2">
        <w:rPr>
          <w:rFonts w:ascii="Times New Roman" w:hAnsi="Times New Roman" w:cs="Times New Roman"/>
          <w:sz w:val="24"/>
          <w:szCs w:val="24"/>
        </w:rPr>
        <w:t>рачности процедур и коррупции, а также</w:t>
      </w:r>
      <w:r w:rsidRPr="00DB5504">
        <w:rPr>
          <w:rFonts w:ascii="Times New Roman" w:hAnsi="Times New Roman" w:cs="Times New Roman"/>
          <w:sz w:val="24"/>
          <w:szCs w:val="24"/>
        </w:rPr>
        <w:t xml:space="preserve"> обилие внеплановых проверок бизнеса (в целом по России в 2015 году их проведено 1,18 млн. против 824 тыс. плановых), недостаточный доступ </w:t>
      </w:r>
      <w:r w:rsidR="00E62BE2">
        <w:rPr>
          <w:rFonts w:ascii="Times New Roman" w:hAnsi="Times New Roman" w:cs="Times New Roman"/>
          <w:sz w:val="24"/>
          <w:szCs w:val="24"/>
        </w:rPr>
        <w:t xml:space="preserve">МСП </w:t>
      </w:r>
      <w:r w:rsidR="004968E3">
        <w:rPr>
          <w:rFonts w:ascii="Times New Roman" w:hAnsi="Times New Roman" w:cs="Times New Roman"/>
          <w:sz w:val="24"/>
          <w:szCs w:val="24"/>
        </w:rPr>
        <w:t>к финансовым ресурсам</w:t>
      </w:r>
      <w:r w:rsidRPr="00DB5504">
        <w:rPr>
          <w:rFonts w:ascii="Times New Roman" w:hAnsi="Times New Roman" w:cs="Times New Roman"/>
          <w:sz w:val="24"/>
          <w:szCs w:val="24"/>
        </w:rPr>
        <w:t xml:space="preserve"> и ряд других. Т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олько системное взаимодействие на всех уровнях </w:t>
      </w:r>
      <w:r w:rsidR="00982DDF" w:rsidRPr="00DB5504">
        <w:rPr>
          <w:rFonts w:ascii="Times New Roman" w:hAnsi="Times New Roman" w:cs="Times New Roman"/>
          <w:sz w:val="24"/>
          <w:szCs w:val="24"/>
        </w:rPr>
        <w:t xml:space="preserve">— 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муниципальном, региональном, федеральном </w:t>
      </w:r>
      <w:r w:rsidR="00982DDF" w:rsidRPr="00DB5504">
        <w:rPr>
          <w:rFonts w:ascii="Times New Roman" w:hAnsi="Times New Roman" w:cs="Times New Roman"/>
          <w:sz w:val="24"/>
          <w:szCs w:val="24"/>
        </w:rPr>
        <w:t xml:space="preserve">— 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способно обеспечить </w:t>
      </w:r>
      <w:r w:rsidRPr="00DB5504">
        <w:rPr>
          <w:rFonts w:ascii="Times New Roman" w:hAnsi="Times New Roman" w:cs="Times New Roman"/>
          <w:sz w:val="24"/>
          <w:szCs w:val="24"/>
        </w:rPr>
        <w:t xml:space="preserve">решение этих проблем и </w:t>
      </w:r>
      <w:r w:rsidR="00320E72" w:rsidRPr="00DB550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62BE2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4968E3" w:rsidRPr="00DB5504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E62BE2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320E72" w:rsidRPr="00DB5504">
        <w:rPr>
          <w:rFonts w:ascii="Times New Roman" w:hAnsi="Times New Roman" w:cs="Times New Roman"/>
          <w:sz w:val="24"/>
          <w:szCs w:val="24"/>
        </w:rPr>
        <w:t>.</w:t>
      </w:r>
    </w:p>
    <w:p w:rsidR="0086199B" w:rsidRPr="00DB5504" w:rsidRDefault="00E62BE2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 развития межгосударственных экономических связей </w:t>
      </w:r>
      <w:r>
        <w:rPr>
          <w:rFonts w:ascii="Times New Roman" w:hAnsi="Times New Roman" w:cs="Times New Roman"/>
          <w:sz w:val="24"/>
          <w:szCs w:val="24"/>
        </w:rPr>
        <w:t>подчеркнул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 в своем выступлении на форуме вице-президент парламента федеральной земли Бранденбург (Германия) </w:t>
      </w:r>
      <w:proofErr w:type="spellStart"/>
      <w:r w:rsidR="0086199B" w:rsidRPr="00DB5504">
        <w:rPr>
          <w:rFonts w:ascii="Times New Roman" w:hAnsi="Times New Roman" w:cs="Times New Roman"/>
          <w:sz w:val="24"/>
          <w:szCs w:val="24"/>
        </w:rPr>
        <w:t>Дитер</w:t>
      </w:r>
      <w:proofErr w:type="spellEnd"/>
      <w:r w:rsidR="0086199B" w:rsidRPr="00DB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9B" w:rsidRPr="00DB5504">
        <w:rPr>
          <w:rFonts w:ascii="Times New Roman" w:hAnsi="Times New Roman" w:cs="Times New Roman"/>
          <w:sz w:val="24"/>
          <w:szCs w:val="24"/>
        </w:rPr>
        <w:t>Домбровски</w:t>
      </w:r>
      <w:proofErr w:type="spellEnd"/>
      <w:r w:rsidR="0086199B" w:rsidRPr="00DB5504">
        <w:rPr>
          <w:rFonts w:ascii="Times New Roman" w:hAnsi="Times New Roman" w:cs="Times New Roman"/>
          <w:sz w:val="24"/>
          <w:szCs w:val="24"/>
        </w:rPr>
        <w:t xml:space="preserve">. Он сообщил, что в рамках </w:t>
      </w:r>
      <w:r w:rsidR="0086199B" w:rsidRPr="00DB550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6199B" w:rsidRPr="00322BC6">
        <w:rPr>
          <w:rFonts w:ascii="Times New Roman" w:hAnsi="Times New Roman" w:cs="Times New Roman"/>
          <w:sz w:val="24"/>
          <w:szCs w:val="24"/>
        </w:rPr>
        <w:t xml:space="preserve"> </w:t>
      </w:r>
      <w:r w:rsidR="0086199B" w:rsidRPr="00DB5504">
        <w:rPr>
          <w:rFonts w:ascii="Times New Roman" w:hAnsi="Times New Roman" w:cs="Times New Roman"/>
          <w:sz w:val="24"/>
          <w:szCs w:val="24"/>
        </w:rPr>
        <w:t xml:space="preserve">Курской </w:t>
      </w:r>
      <w:proofErr w:type="spellStart"/>
      <w:r w:rsidR="0086199B" w:rsidRPr="00DB5504">
        <w:rPr>
          <w:rFonts w:ascii="Times New Roman" w:hAnsi="Times New Roman" w:cs="Times New Roman"/>
          <w:sz w:val="24"/>
          <w:szCs w:val="24"/>
        </w:rPr>
        <w:t>Коренской</w:t>
      </w:r>
      <w:proofErr w:type="spellEnd"/>
      <w:r w:rsidR="0086199B" w:rsidRPr="00DB5504">
        <w:rPr>
          <w:rFonts w:ascii="Times New Roman" w:hAnsi="Times New Roman" w:cs="Times New Roman"/>
          <w:sz w:val="24"/>
          <w:szCs w:val="24"/>
        </w:rPr>
        <w:t xml:space="preserve"> ярмарки, которая пройдет в Курске в дни работы форума 2 и 3 июля, ожидается подписание трехстороннего договора о создании центра экономического взаимодействия и сотрудничества в Курской области.</w:t>
      </w:r>
    </w:p>
    <w:p w:rsidR="0086199B" w:rsidRPr="00DB5504" w:rsidRDefault="00A649D8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Губернатор Курской области Александр Михайлов в сво</w:t>
      </w:r>
      <w:r w:rsidR="00E62BE2">
        <w:rPr>
          <w:rFonts w:ascii="Times New Roman" w:hAnsi="Times New Roman" w:cs="Times New Roman"/>
          <w:sz w:val="24"/>
          <w:szCs w:val="24"/>
        </w:rPr>
        <w:t>е</w:t>
      </w:r>
      <w:r w:rsidRPr="00DB5504">
        <w:rPr>
          <w:rFonts w:ascii="Times New Roman" w:hAnsi="Times New Roman" w:cs="Times New Roman"/>
          <w:sz w:val="24"/>
          <w:szCs w:val="24"/>
        </w:rPr>
        <w:t xml:space="preserve">м приветствии назвал тему нынешнего форума </w:t>
      </w:r>
      <w:r w:rsidR="00E62BE2">
        <w:rPr>
          <w:rFonts w:ascii="Times New Roman" w:hAnsi="Times New Roman" w:cs="Times New Roman"/>
          <w:sz w:val="24"/>
          <w:szCs w:val="24"/>
        </w:rPr>
        <w:t>очень актуальной. «</w:t>
      </w:r>
      <w:r w:rsidRPr="00DB5504">
        <w:rPr>
          <w:rFonts w:ascii="Times New Roman" w:hAnsi="Times New Roman" w:cs="Times New Roman"/>
          <w:sz w:val="24"/>
          <w:szCs w:val="24"/>
        </w:rPr>
        <w:t xml:space="preserve">Все вопросы, которые поднимались на форуме в предыдущие годы, были продиктованы самой жизнью. В этом году мы обсудим вопрос перспективного развития экономики региона, чтобы создать технологический задел на будущее, а также то, как должен совершенствоваться человек, чтобы он мог управлять новыми технологиями, </w:t>
      </w:r>
      <w:r w:rsidR="00982DDF" w:rsidRPr="00DB5504">
        <w:rPr>
          <w:rFonts w:ascii="Times New Roman" w:hAnsi="Times New Roman" w:cs="Times New Roman"/>
          <w:sz w:val="24"/>
          <w:szCs w:val="24"/>
        </w:rPr>
        <w:t xml:space="preserve">— </w:t>
      </w:r>
      <w:r w:rsidRPr="00DB5504">
        <w:rPr>
          <w:rFonts w:ascii="Times New Roman" w:hAnsi="Times New Roman" w:cs="Times New Roman"/>
          <w:sz w:val="24"/>
          <w:szCs w:val="24"/>
        </w:rPr>
        <w:t>сказал А</w:t>
      </w:r>
      <w:r w:rsidR="00E62BE2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DB5504">
        <w:rPr>
          <w:rFonts w:ascii="Times New Roman" w:hAnsi="Times New Roman" w:cs="Times New Roman"/>
          <w:sz w:val="24"/>
          <w:szCs w:val="24"/>
        </w:rPr>
        <w:t>Михайлов.</w:t>
      </w:r>
      <w:r w:rsidR="00982DDF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Pr="00DB5504">
        <w:rPr>
          <w:rFonts w:ascii="Times New Roman" w:hAnsi="Times New Roman" w:cs="Times New Roman"/>
          <w:sz w:val="24"/>
          <w:szCs w:val="24"/>
        </w:rPr>
        <w:t>— В эт</w:t>
      </w:r>
      <w:r w:rsidR="00E62BE2">
        <w:rPr>
          <w:rFonts w:ascii="Times New Roman" w:hAnsi="Times New Roman" w:cs="Times New Roman"/>
          <w:sz w:val="24"/>
          <w:szCs w:val="24"/>
        </w:rPr>
        <w:t>ой связи хочется напомнить</w:t>
      </w:r>
      <w:r w:rsidRPr="00DB5504">
        <w:rPr>
          <w:rFonts w:ascii="Times New Roman" w:hAnsi="Times New Roman" w:cs="Times New Roman"/>
          <w:sz w:val="24"/>
          <w:szCs w:val="24"/>
        </w:rPr>
        <w:t xml:space="preserve">, что главной производительной силой становится наука. Хотелось бы именно на этом и сделать акцент </w:t>
      </w:r>
      <w:r w:rsidR="00982DDF" w:rsidRPr="00DB5504">
        <w:rPr>
          <w:rFonts w:ascii="Times New Roman" w:hAnsi="Times New Roman" w:cs="Times New Roman"/>
          <w:sz w:val="24"/>
          <w:szCs w:val="24"/>
        </w:rPr>
        <w:t xml:space="preserve">— </w:t>
      </w:r>
      <w:r w:rsidR="00E62BE2">
        <w:rPr>
          <w:rFonts w:ascii="Times New Roman" w:hAnsi="Times New Roman" w:cs="Times New Roman"/>
          <w:sz w:val="24"/>
          <w:szCs w:val="24"/>
        </w:rPr>
        <w:t xml:space="preserve">на </w:t>
      </w:r>
      <w:r w:rsidR="004968E3">
        <w:rPr>
          <w:rFonts w:ascii="Times New Roman" w:hAnsi="Times New Roman" w:cs="Times New Roman"/>
          <w:sz w:val="24"/>
          <w:szCs w:val="24"/>
        </w:rPr>
        <w:t>связи</w:t>
      </w:r>
      <w:r w:rsidR="00E62BE2">
        <w:rPr>
          <w:rFonts w:ascii="Times New Roman" w:hAnsi="Times New Roman" w:cs="Times New Roman"/>
          <w:sz w:val="24"/>
          <w:szCs w:val="24"/>
        </w:rPr>
        <w:t xml:space="preserve"> науки с производством. Э</w:t>
      </w:r>
      <w:r w:rsidRPr="00DB5504">
        <w:rPr>
          <w:rFonts w:ascii="Times New Roman" w:hAnsi="Times New Roman" w:cs="Times New Roman"/>
          <w:sz w:val="24"/>
          <w:szCs w:val="24"/>
        </w:rPr>
        <w:t>тот опыт у нас есть</w:t>
      </w:r>
      <w:r w:rsidR="00E62BE2">
        <w:rPr>
          <w:rFonts w:ascii="Times New Roman" w:hAnsi="Times New Roman" w:cs="Times New Roman"/>
          <w:sz w:val="24"/>
          <w:szCs w:val="24"/>
        </w:rPr>
        <w:t>,</w:t>
      </w:r>
      <w:r w:rsidRPr="00DB5504">
        <w:rPr>
          <w:rFonts w:ascii="Times New Roman" w:hAnsi="Times New Roman" w:cs="Times New Roman"/>
          <w:sz w:val="24"/>
          <w:szCs w:val="24"/>
        </w:rPr>
        <w:t xml:space="preserve"> и его надо использовать».</w:t>
      </w:r>
    </w:p>
    <w:p w:rsidR="00A649D8" w:rsidRPr="00DB5504" w:rsidRDefault="00A649D8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На примере Курской области губернатор продемонстрировал влияние технологического прогресса на экономику региона. В частности, осенью 2015 года была запущена крупнейшая в России обжиговая машина №3 в ОАО «Михайловский ГОК»</w:t>
      </w:r>
      <w:r w:rsidR="00E62BE2">
        <w:rPr>
          <w:rFonts w:ascii="Times New Roman" w:hAnsi="Times New Roman" w:cs="Times New Roman"/>
          <w:sz w:val="24"/>
          <w:szCs w:val="24"/>
        </w:rPr>
        <w:t xml:space="preserve"> холдинга «</w:t>
      </w:r>
      <w:proofErr w:type="spellStart"/>
      <w:r w:rsidR="00E62BE2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="00E62BE2">
        <w:rPr>
          <w:rFonts w:ascii="Times New Roman" w:hAnsi="Times New Roman" w:cs="Times New Roman"/>
          <w:sz w:val="24"/>
          <w:szCs w:val="24"/>
        </w:rPr>
        <w:t>»</w:t>
      </w:r>
      <w:r w:rsidRPr="00DB5504">
        <w:rPr>
          <w:rFonts w:ascii="Times New Roman" w:hAnsi="Times New Roman" w:cs="Times New Roman"/>
          <w:sz w:val="24"/>
          <w:szCs w:val="24"/>
        </w:rPr>
        <w:t xml:space="preserve"> — один из крупнейших инвестиционных проектов за последние 20 лет с суммой инвестиций более 17 млрд. руб. Новое производство, созданное с применением </w:t>
      </w:r>
      <w:r w:rsidRPr="00DB5504">
        <w:rPr>
          <w:rFonts w:ascii="Times New Roman" w:hAnsi="Times New Roman" w:cs="Times New Roman"/>
          <w:sz w:val="24"/>
          <w:szCs w:val="24"/>
        </w:rPr>
        <w:lastRenderedPageBreak/>
        <w:t xml:space="preserve">самых совершенных технологий </w:t>
      </w:r>
      <w:r w:rsidR="004968E3">
        <w:rPr>
          <w:rFonts w:ascii="Times New Roman" w:hAnsi="Times New Roman" w:cs="Times New Roman"/>
          <w:sz w:val="24"/>
          <w:szCs w:val="24"/>
        </w:rPr>
        <w:t>выпуска</w:t>
      </w:r>
      <w:r w:rsidRPr="00DB5504">
        <w:rPr>
          <w:rFonts w:ascii="Times New Roman" w:hAnsi="Times New Roman" w:cs="Times New Roman"/>
          <w:sz w:val="24"/>
          <w:szCs w:val="24"/>
        </w:rPr>
        <w:t xml:space="preserve"> железорудных окатышей, обеспечит 600 новых рабочих мест</w:t>
      </w:r>
      <w:r w:rsidR="00E62BE2">
        <w:rPr>
          <w:rFonts w:ascii="Times New Roman" w:hAnsi="Times New Roman" w:cs="Times New Roman"/>
          <w:sz w:val="24"/>
          <w:szCs w:val="24"/>
        </w:rPr>
        <w:t xml:space="preserve"> и позволит увеличить </w:t>
      </w:r>
      <w:r w:rsidR="004968E3">
        <w:rPr>
          <w:rFonts w:ascii="Times New Roman" w:hAnsi="Times New Roman" w:cs="Times New Roman"/>
          <w:sz w:val="24"/>
          <w:szCs w:val="24"/>
        </w:rPr>
        <w:t>объем</w:t>
      </w:r>
      <w:r w:rsidR="00E62BE2">
        <w:rPr>
          <w:rFonts w:ascii="Times New Roman" w:hAnsi="Times New Roman" w:cs="Times New Roman"/>
          <w:sz w:val="24"/>
          <w:szCs w:val="24"/>
        </w:rPr>
        <w:t xml:space="preserve"> продукции в 1,5 раза</w:t>
      </w:r>
      <w:r w:rsidRPr="00DB5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9D8" w:rsidRPr="00DB5504" w:rsidRDefault="00A649D8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Также регион реализует программу продовольственной безопасности, напомнил губернатор. Сейчас на сельское хозяйство приходится около 20% </w:t>
      </w:r>
      <w:r w:rsidR="004968E3">
        <w:rPr>
          <w:rFonts w:ascii="Times New Roman" w:hAnsi="Times New Roman" w:cs="Times New Roman"/>
          <w:sz w:val="24"/>
          <w:szCs w:val="24"/>
        </w:rPr>
        <w:t>ВРП</w:t>
      </w:r>
      <w:r w:rsidR="00E62BE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DB5504">
        <w:rPr>
          <w:rFonts w:ascii="Times New Roman" w:hAnsi="Times New Roman" w:cs="Times New Roman"/>
          <w:sz w:val="24"/>
          <w:szCs w:val="24"/>
        </w:rPr>
        <w:t xml:space="preserve">. </w:t>
      </w:r>
      <w:r w:rsidR="00E62BE2">
        <w:rPr>
          <w:rFonts w:ascii="Times New Roman" w:hAnsi="Times New Roman" w:cs="Times New Roman"/>
          <w:sz w:val="24"/>
          <w:szCs w:val="24"/>
        </w:rPr>
        <w:t>Регион</w:t>
      </w:r>
      <w:r w:rsidRPr="00DB5504">
        <w:rPr>
          <w:rFonts w:ascii="Times New Roman" w:hAnsi="Times New Roman" w:cs="Times New Roman"/>
          <w:sz w:val="24"/>
          <w:szCs w:val="24"/>
        </w:rPr>
        <w:t xml:space="preserve"> — крупный производитель зерна, сахарной свеклы, масличных культур — </w:t>
      </w:r>
      <w:r w:rsidR="00E62BE2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DB5504">
        <w:rPr>
          <w:rFonts w:ascii="Times New Roman" w:hAnsi="Times New Roman" w:cs="Times New Roman"/>
          <w:sz w:val="24"/>
          <w:szCs w:val="24"/>
        </w:rPr>
        <w:t xml:space="preserve">снабжает себя </w:t>
      </w:r>
      <w:r w:rsidR="00E62BE2">
        <w:rPr>
          <w:rFonts w:ascii="Times New Roman" w:hAnsi="Times New Roman" w:cs="Times New Roman"/>
          <w:sz w:val="24"/>
          <w:szCs w:val="24"/>
        </w:rPr>
        <w:t>большинством видов сельхозпродукции</w:t>
      </w:r>
      <w:r w:rsidRPr="00DB5504">
        <w:rPr>
          <w:rFonts w:ascii="Times New Roman" w:hAnsi="Times New Roman" w:cs="Times New Roman"/>
          <w:sz w:val="24"/>
          <w:szCs w:val="24"/>
        </w:rPr>
        <w:t>. Однако для развития сельского хозяйства необходимы долгосрочные государственные и региональные стратегии на 15-20 лет, учитывающие интересы и производителей, и потребителей, подчеркнул губернатор.</w:t>
      </w:r>
    </w:p>
    <w:p w:rsidR="00D06886" w:rsidRPr="00DB5504" w:rsidRDefault="00B460A1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В пленарной дискуссии в первый день работы форума приняли участие </w:t>
      </w:r>
      <w:r w:rsidR="00E62BE2">
        <w:rPr>
          <w:rFonts w:ascii="Times New Roman" w:hAnsi="Times New Roman" w:cs="Times New Roman"/>
          <w:sz w:val="24"/>
          <w:szCs w:val="24"/>
        </w:rPr>
        <w:t>также ч</w:t>
      </w:r>
      <w:r w:rsidR="00E62BE2" w:rsidRPr="00DB5504">
        <w:rPr>
          <w:rFonts w:ascii="Times New Roman" w:hAnsi="Times New Roman" w:cs="Times New Roman"/>
          <w:sz w:val="24"/>
          <w:szCs w:val="24"/>
        </w:rPr>
        <w:t>лен комитета Совета Федерации по конституционному законодательству и государственному строительству Виталий Богданов</w:t>
      </w:r>
      <w:r w:rsidR="00E62BE2">
        <w:rPr>
          <w:rFonts w:ascii="Times New Roman" w:hAnsi="Times New Roman" w:cs="Times New Roman"/>
          <w:sz w:val="24"/>
          <w:szCs w:val="24"/>
        </w:rPr>
        <w:t>,</w:t>
      </w:r>
      <w:r w:rsidR="00E62BE2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D06886" w:rsidRPr="00DB5504">
        <w:rPr>
          <w:rFonts w:ascii="Times New Roman" w:hAnsi="Times New Roman" w:cs="Times New Roman"/>
          <w:sz w:val="24"/>
          <w:szCs w:val="24"/>
        </w:rPr>
        <w:t>генеральный директор Института экономических стратегий РАН Александр Агеев, д</w:t>
      </w:r>
      <w:r w:rsidR="00E62BE2">
        <w:rPr>
          <w:rFonts w:ascii="Times New Roman" w:hAnsi="Times New Roman" w:cs="Times New Roman"/>
          <w:sz w:val="24"/>
          <w:szCs w:val="24"/>
        </w:rPr>
        <w:t>иректор д</w:t>
      </w:r>
      <w:r w:rsidR="00D06886" w:rsidRPr="00DB5504">
        <w:rPr>
          <w:rFonts w:ascii="Times New Roman" w:hAnsi="Times New Roman" w:cs="Times New Roman"/>
          <w:sz w:val="24"/>
          <w:szCs w:val="24"/>
        </w:rPr>
        <w:t xml:space="preserve">епартамента развития малого и среднего предпринимательства и конкуренции Министерства экономического развития Максим Паршин, заместитель губернатора Брянской области Михаил Кобозев, председатель </w:t>
      </w:r>
      <w:r w:rsidR="00E62BE2">
        <w:rPr>
          <w:rFonts w:ascii="Times New Roman" w:hAnsi="Times New Roman" w:cs="Times New Roman"/>
          <w:sz w:val="24"/>
          <w:szCs w:val="24"/>
        </w:rPr>
        <w:t>к</w:t>
      </w:r>
      <w:r w:rsidR="00D06886" w:rsidRPr="00DB5504">
        <w:rPr>
          <w:rFonts w:ascii="Times New Roman" w:hAnsi="Times New Roman" w:cs="Times New Roman"/>
          <w:sz w:val="24"/>
          <w:szCs w:val="24"/>
        </w:rPr>
        <w:t xml:space="preserve">омитета по развитию предпринимательства и потребительского рынка Санкт-Петербурга 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Эльгиз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Качаев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 xml:space="preserve">, первый заместитель губернатора Курской области Александр Зубарев, председатель Курской областной думы Татьяна Воронина, председатель совета ТПП по промышленному развитию и конкурентоспособности экономики Константин Бабкин, руководитель дирекции регионального развития Федеральной корпорации по развитию малого и среднего предпринимательства Андрей Чуев, начальник управления региональной политики Фонда развития промышленности Владимир 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Боргардт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>, президент Союза архитекторов России Андрей Боков, вице-президент благотворительного фонда Лиги здоровья нации Николай Кононов, директор по социальной политике и корпоративным коммуникациям компании «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 xml:space="preserve">» Юлия Мазанова, руководитель проектов Центра городских исследований 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бизнес-школы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 xml:space="preserve">» Сергей Журавлев, руководитель представительства Агентства стратегических инициатив в ЦФО Виталий Еремеев, главный редактор газеты «Сельская жизнь» 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Шамун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86" w:rsidRPr="00DB5504">
        <w:rPr>
          <w:rFonts w:ascii="Times New Roman" w:hAnsi="Times New Roman" w:cs="Times New Roman"/>
          <w:sz w:val="24"/>
          <w:szCs w:val="24"/>
        </w:rPr>
        <w:t>Кагерменов</w:t>
      </w:r>
      <w:proofErr w:type="spellEnd"/>
      <w:r w:rsidR="00D06886" w:rsidRPr="00DB5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0A1" w:rsidRPr="00DB5504" w:rsidRDefault="00D06886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Участники дискуссии </w:t>
      </w:r>
      <w:r w:rsidR="00E62BE2">
        <w:rPr>
          <w:rFonts w:ascii="Times New Roman" w:hAnsi="Times New Roman" w:cs="Times New Roman"/>
          <w:sz w:val="24"/>
          <w:szCs w:val="24"/>
        </w:rPr>
        <w:t>обсудили</w:t>
      </w:r>
      <w:r w:rsidR="00B460A1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E62BE2">
        <w:rPr>
          <w:rFonts w:ascii="Times New Roman" w:hAnsi="Times New Roman" w:cs="Times New Roman"/>
          <w:sz w:val="24"/>
          <w:szCs w:val="24"/>
        </w:rPr>
        <w:t>проблемы</w:t>
      </w:r>
      <w:r w:rsidR="00B460A1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E62BE2">
        <w:rPr>
          <w:rFonts w:ascii="Times New Roman" w:hAnsi="Times New Roman" w:cs="Times New Roman"/>
          <w:sz w:val="24"/>
          <w:szCs w:val="24"/>
        </w:rPr>
        <w:t>развития</w:t>
      </w:r>
      <w:r w:rsidR="00B460A1" w:rsidRPr="00DB5504">
        <w:rPr>
          <w:rFonts w:ascii="Times New Roman" w:hAnsi="Times New Roman" w:cs="Times New Roman"/>
          <w:sz w:val="24"/>
          <w:szCs w:val="24"/>
        </w:rPr>
        <w:t xml:space="preserve"> высокотехнологичной промышленности. </w:t>
      </w:r>
      <w:r w:rsidR="00E62BE2">
        <w:rPr>
          <w:rFonts w:ascii="Times New Roman" w:hAnsi="Times New Roman" w:cs="Times New Roman"/>
          <w:sz w:val="24"/>
          <w:szCs w:val="24"/>
        </w:rPr>
        <w:t>В числе поднятых во время дискуссии вопросов —</w:t>
      </w:r>
      <w:r w:rsidR="00B460A1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E62BE2">
        <w:rPr>
          <w:rFonts w:ascii="Times New Roman" w:hAnsi="Times New Roman" w:cs="Times New Roman"/>
          <w:sz w:val="24"/>
          <w:szCs w:val="24"/>
        </w:rPr>
        <w:t>способы</w:t>
      </w:r>
      <w:r w:rsidR="002F1A06" w:rsidRPr="00DB5504">
        <w:rPr>
          <w:rFonts w:ascii="Times New Roman" w:hAnsi="Times New Roman" w:cs="Times New Roman"/>
          <w:sz w:val="24"/>
          <w:szCs w:val="24"/>
        </w:rPr>
        <w:t xml:space="preserve"> повышения конкурентоспособности российского бизнеса, </w:t>
      </w:r>
      <w:proofErr w:type="spellStart"/>
      <w:r w:rsidR="002F1A06" w:rsidRPr="00DB5504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F1A06" w:rsidRPr="00DB5504">
        <w:rPr>
          <w:rFonts w:ascii="Times New Roman" w:hAnsi="Times New Roman" w:cs="Times New Roman"/>
          <w:sz w:val="24"/>
          <w:szCs w:val="24"/>
        </w:rPr>
        <w:t xml:space="preserve"> и создание собственных высокотехнологичных производств в регионах, вывод трудовых ресурсов из «серой зоны», </w:t>
      </w:r>
      <w:r w:rsidR="00E62BE2">
        <w:rPr>
          <w:rFonts w:ascii="Times New Roman" w:hAnsi="Times New Roman" w:cs="Times New Roman"/>
          <w:sz w:val="24"/>
          <w:szCs w:val="24"/>
        </w:rPr>
        <w:t>пути</w:t>
      </w:r>
      <w:r w:rsidR="002F1A06" w:rsidRPr="00DB5504">
        <w:rPr>
          <w:rFonts w:ascii="Times New Roman" w:hAnsi="Times New Roman" w:cs="Times New Roman"/>
          <w:sz w:val="24"/>
          <w:szCs w:val="24"/>
        </w:rPr>
        <w:t xml:space="preserve"> преодоления экономического и образовательного неравенства, </w:t>
      </w:r>
      <w:r w:rsidRPr="00DB5504">
        <w:rPr>
          <w:rFonts w:ascii="Times New Roman" w:hAnsi="Times New Roman" w:cs="Times New Roman"/>
          <w:sz w:val="24"/>
          <w:szCs w:val="24"/>
        </w:rPr>
        <w:t xml:space="preserve">роль бизнеса и местных администраций в создании комфортной среды </w:t>
      </w:r>
      <w:r w:rsidR="004968E3">
        <w:rPr>
          <w:rFonts w:ascii="Times New Roman" w:hAnsi="Times New Roman" w:cs="Times New Roman"/>
          <w:sz w:val="24"/>
          <w:szCs w:val="24"/>
        </w:rPr>
        <w:t>для жизни</w:t>
      </w:r>
      <w:r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2F1A06" w:rsidRPr="00DB5504">
        <w:rPr>
          <w:rFonts w:ascii="Times New Roman" w:hAnsi="Times New Roman" w:cs="Times New Roman"/>
          <w:sz w:val="24"/>
          <w:szCs w:val="24"/>
        </w:rPr>
        <w:t>и ее влияние на экономику</w:t>
      </w:r>
      <w:r w:rsidR="00E62BE2">
        <w:rPr>
          <w:rFonts w:ascii="Times New Roman" w:hAnsi="Times New Roman" w:cs="Times New Roman"/>
          <w:sz w:val="24"/>
          <w:szCs w:val="24"/>
        </w:rPr>
        <w:t>.</w:t>
      </w:r>
    </w:p>
    <w:p w:rsidR="002F1A06" w:rsidRDefault="004968E3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перечисленного, н</w:t>
      </w:r>
      <w:r w:rsidR="002F1A06" w:rsidRPr="00DB5504">
        <w:rPr>
          <w:rFonts w:ascii="Times New Roman" w:hAnsi="Times New Roman" w:cs="Times New Roman"/>
          <w:sz w:val="24"/>
          <w:szCs w:val="24"/>
        </w:rPr>
        <w:t>асыщенная деловая программа</w:t>
      </w:r>
      <w:r w:rsidR="00E62BE2">
        <w:rPr>
          <w:rFonts w:ascii="Times New Roman" w:hAnsi="Times New Roman" w:cs="Times New Roman"/>
          <w:sz w:val="24"/>
          <w:szCs w:val="24"/>
        </w:rPr>
        <w:t xml:space="preserve"> первого дня работы форума </w:t>
      </w:r>
      <w:r w:rsidR="002F1A06" w:rsidRPr="00DB5504">
        <w:rPr>
          <w:rFonts w:ascii="Times New Roman" w:hAnsi="Times New Roman" w:cs="Times New Roman"/>
          <w:sz w:val="24"/>
          <w:szCs w:val="24"/>
        </w:rPr>
        <w:t>представлена 12 круглыми столами и кросс-отраслевыми дискуссиями, двумя мастер-классами, четырьмя выставками. В числе мероприятий — уже ставшее традиционным деловое состязание инвестиционных проектов Среднерусского региона, кросс-отраслевая дискуссия «Стратегия создания высокотехнологичной промышленности будущего», стратегическая сессия «Развитие сельских территорий и укрепление продовольственной безопасности России», круглый стол «Малый и средний бизнес в экономике будущего», молодежная стратегическая сессия</w:t>
      </w:r>
      <w:r w:rsidR="00982DDF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2F1A06" w:rsidRPr="00DB5504">
        <w:rPr>
          <w:rFonts w:ascii="Times New Roman" w:hAnsi="Times New Roman" w:cs="Times New Roman"/>
          <w:sz w:val="24"/>
          <w:szCs w:val="24"/>
        </w:rPr>
        <w:t xml:space="preserve">в формате деловой игры и множество других. </w:t>
      </w:r>
    </w:p>
    <w:p w:rsidR="00931597" w:rsidRPr="00DB5504" w:rsidRDefault="00931597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форума приняли активное участие представители Управления Федеральной антимонопольной службы по Курской области.</w:t>
      </w:r>
    </w:p>
    <w:p w:rsidR="006B65B4" w:rsidRPr="00DB5504" w:rsidRDefault="00A649D8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Также в рамках работы </w:t>
      </w:r>
      <w:r w:rsidRPr="00DB55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5504">
        <w:rPr>
          <w:rFonts w:ascii="Times New Roman" w:hAnsi="Times New Roman" w:cs="Times New Roman"/>
          <w:sz w:val="24"/>
          <w:szCs w:val="24"/>
        </w:rPr>
        <w:t xml:space="preserve"> Среднерусского экономического форума прошла церемония</w:t>
      </w:r>
      <w:r w:rsidR="00E03F34" w:rsidRPr="00DB5504">
        <w:rPr>
          <w:rFonts w:ascii="Times New Roman" w:hAnsi="Times New Roman" w:cs="Times New Roman"/>
          <w:sz w:val="24"/>
          <w:szCs w:val="24"/>
        </w:rPr>
        <w:t xml:space="preserve"> вручения грантов президента РФ молодым ученым Курской области. В 2016 году в число победителей конкурса вошли 6 молодых специалистов из курских вузов</w:t>
      </w:r>
      <w:r w:rsidR="00E62BE2">
        <w:rPr>
          <w:rFonts w:ascii="Times New Roman" w:hAnsi="Times New Roman" w:cs="Times New Roman"/>
          <w:sz w:val="24"/>
          <w:szCs w:val="24"/>
        </w:rPr>
        <w:t xml:space="preserve"> —</w:t>
      </w:r>
      <w:r w:rsidR="00E03F34" w:rsidRPr="00DB5504">
        <w:rPr>
          <w:rFonts w:ascii="Times New Roman" w:hAnsi="Times New Roman" w:cs="Times New Roman"/>
          <w:sz w:val="24"/>
          <w:szCs w:val="24"/>
        </w:rPr>
        <w:t xml:space="preserve"> </w:t>
      </w:r>
      <w:r w:rsidR="00511A09" w:rsidRPr="00DB5504">
        <w:rPr>
          <w:rFonts w:ascii="Times New Roman" w:hAnsi="Times New Roman" w:cs="Times New Roman"/>
          <w:sz w:val="24"/>
          <w:szCs w:val="24"/>
        </w:rPr>
        <w:t xml:space="preserve">Юго-Западного государственного университета и Курского государственного медицинского университета. Гранты </w:t>
      </w:r>
      <w:r w:rsidR="00E62BE2">
        <w:rPr>
          <w:rFonts w:ascii="Times New Roman" w:hAnsi="Times New Roman" w:cs="Times New Roman"/>
          <w:sz w:val="24"/>
          <w:szCs w:val="24"/>
        </w:rPr>
        <w:t>им вручил</w:t>
      </w:r>
      <w:r w:rsidR="00511A09" w:rsidRPr="00DB5504">
        <w:rPr>
          <w:rFonts w:ascii="Times New Roman" w:hAnsi="Times New Roman" w:cs="Times New Roman"/>
          <w:sz w:val="24"/>
          <w:szCs w:val="24"/>
        </w:rPr>
        <w:t xml:space="preserve"> полномочный представитель президента в ЦФО </w:t>
      </w:r>
      <w:r w:rsidR="00511A09" w:rsidRPr="00DB5504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</w:t>
      </w:r>
      <w:proofErr w:type="spellStart"/>
      <w:r w:rsidR="00511A09" w:rsidRPr="00DB5504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511A09" w:rsidRPr="00DB5504">
        <w:rPr>
          <w:rFonts w:ascii="Times New Roman" w:hAnsi="Times New Roman" w:cs="Times New Roman"/>
          <w:sz w:val="24"/>
          <w:szCs w:val="24"/>
        </w:rPr>
        <w:t>.</w:t>
      </w:r>
      <w:r w:rsidR="006B65B4" w:rsidRPr="00DB5504">
        <w:rPr>
          <w:rFonts w:ascii="Times New Roman" w:hAnsi="Times New Roman" w:cs="Times New Roman"/>
          <w:sz w:val="24"/>
          <w:szCs w:val="24"/>
        </w:rPr>
        <w:t xml:space="preserve"> Кроме того, на проходящей в дни форума выставке ученых представлено более сотни проектов из ЦФО, в том числе те, которые получили развитие после презентации на предыдущих форумах.</w:t>
      </w:r>
      <w:bookmarkStart w:id="0" w:name="_GoBack"/>
      <w:bookmarkEnd w:id="0"/>
    </w:p>
    <w:p w:rsidR="00511A09" w:rsidRPr="00DB5504" w:rsidRDefault="00E62BE2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511A09" w:rsidRPr="00DB5504">
        <w:rPr>
          <w:rFonts w:ascii="Times New Roman" w:hAnsi="Times New Roman" w:cs="Times New Roman"/>
          <w:sz w:val="24"/>
          <w:szCs w:val="24"/>
        </w:rPr>
        <w:t xml:space="preserve"> впервые в рамках Среднерусского экономического форума </w:t>
      </w:r>
      <w:r>
        <w:rPr>
          <w:rFonts w:ascii="Times New Roman" w:hAnsi="Times New Roman" w:cs="Times New Roman"/>
          <w:sz w:val="24"/>
          <w:szCs w:val="24"/>
        </w:rPr>
        <w:t>состоялся конкурс</w:t>
      </w:r>
      <w:r w:rsidR="00511A09" w:rsidRPr="00DB5504">
        <w:rPr>
          <w:rFonts w:ascii="Times New Roman" w:hAnsi="Times New Roman" w:cs="Times New Roman"/>
          <w:sz w:val="24"/>
          <w:szCs w:val="24"/>
        </w:rPr>
        <w:t xml:space="preserve"> детского рисунка «В какой стране я хочу жить». 60 работ финалистов были отобраны из более чем 250 рисунков юных художников Курской области. Дипломы и призы победительнице и шести лауреатам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11A09" w:rsidRPr="00DB5504">
        <w:rPr>
          <w:rFonts w:ascii="Times New Roman" w:hAnsi="Times New Roman" w:cs="Times New Roman"/>
          <w:sz w:val="24"/>
          <w:szCs w:val="24"/>
        </w:rPr>
        <w:t xml:space="preserve"> вручил губернатор Александр Михайлов.</w:t>
      </w:r>
    </w:p>
    <w:p w:rsidR="00A649D8" w:rsidRPr="00DB5504" w:rsidRDefault="002F1A06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Работа форума продолжи</w:t>
      </w:r>
      <w:r w:rsidR="00931597">
        <w:rPr>
          <w:rFonts w:ascii="Times New Roman" w:hAnsi="Times New Roman" w:cs="Times New Roman"/>
          <w:sz w:val="24"/>
          <w:szCs w:val="24"/>
        </w:rPr>
        <w:t>лась</w:t>
      </w:r>
      <w:r w:rsidRPr="00DB5504">
        <w:rPr>
          <w:rFonts w:ascii="Times New Roman" w:hAnsi="Times New Roman" w:cs="Times New Roman"/>
          <w:sz w:val="24"/>
          <w:szCs w:val="24"/>
        </w:rPr>
        <w:t xml:space="preserve"> 2 и 3 июля в рамках </w:t>
      </w:r>
      <w:r w:rsidRPr="00DB550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22BC6">
        <w:rPr>
          <w:rFonts w:ascii="Times New Roman" w:hAnsi="Times New Roman" w:cs="Times New Roman"/>
          <w:sz w:val="24"/>
          <w:szCs w:val="24"/>
        </w:rPr>
        <w:t xml:space="preserve"> </w:t>
      </w:r>
      <w:r w:rsidRPr="00DB5504">
        <w:rPr>
          <w:rFonts w:ascii="Times New Roman" w:hAnsi="Times New Roman" w:cs="Times New Roman"/>
          <w:sz w:val="24"/>
          <w:szCs w:val="24"/>
        </w:rPr>
        <w:t xml:space="preserve">Курской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Коренской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 ярмарки. Ежегодно участниками ярмарки становятся </w:t>
      </w:r>
      <w:r w:rsidR="00E62BE2">
        <w:rPr>
          <w:rFonts w:ascii="Times New Roman" w:hAnsi="Times New Roman" w:cs="Times New Roman"/>
          <w:sz w:val="24"/>
          <w:szCs w:val="24"/>
        </w:rPr>
        <w:t>более 1000 компаний из России,</w:t>
      </w:r>
      <w:r w:rsidRPr="00DB5504">
        <w:rPr>
          <w:rFonts w:ascii="Times New Roman" w:hAnsi="Times New Roman" w:cs="Times New Roman"/>
          <w:sz w:val="24"/>
          <w:szCs w:val="24"/>
        </w:rPr>
        <w:t xml:space="preserve"> стран ближнего и дальнего зарубежья. </w:t>
      </w:r>
      <w:r w:rsidR="006B65B4" w:rsidRPr="00DB5504">
        <w:rPr>
          <w:rFonts w:ascii="Times New Roman" w:hAnsi="Times New Roman" w:cs="Times New Roman"/>
          <w:sz w:val="24"/>
          <w:szCs w:val="24"/>
        </w:rPr>
        <w:t xml:space="preserve">В рамках ярмарки ожидается подписание нескольких десятков деловых соглашений. </w:t>
      </w:r>
    </w:p>
    <w:p w:rsidR="00953FB1" w:rsidRPr="00953FB1" w:rsidRDefault="00953FB1" w:rsidP="00DB55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FB1" w:rsidRPr="00953FB1" w:rsidSect="00F6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F65FF"/>
    <w:rsid w:val="00181DDD"/>
    <w:rsid w:val="002F1A06"/>
    <w:rsid w:val="00315A15"/>
    <w:rsid w:val="00320E72"/>
    <w:rsid w:val="00322BC6"/>
    <w:rsid w:val="0037435E"/>
    <w:rsid w:val="004968E3"/>
    <w:rsid w:val="00511A09"/>
    <w:rsid w:val="00556A07"/>
    <w:rsid w:val="00596384"/>
    <w:rsid w:val="005F3F13"/>
    <w:rsid w:val="006B65B4"/>
    <w:rsid w:val="00732231"/>
    <w:rsid w:val="0086199B"/>
    <w:rsid w:val="0091795F"/>
    <w:rsid w:val="00931597"/>
    <w:rsid w:val="00953FB1"/>
    <w:rsid w:val="00982DDF"/>
    <w:rsid w:val="009A61D1"/>
    <w:rsid w:val="00A649D8"/>
    <w:rsid w:val="00AA348E"/>
    <w:rsid w:val="00AF65FF"/>
    <w:rsid w:val="00B460A1"/>
    <w:rsid w:val="00BF7D2D"/>
    <w:rsid w:val="00C51AB5"/>
    <w:rsid w:val="00D06886"/>
    <w:rsid w:val="00DB5504"/>
    <w:rsid w:val="00E03F34"/>
    <w:rsid w:val="00E62BE2"/>
    <w:rsid w:val="00E65092"/>
    <w:rsid w:val="00F6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08"/>
  </w:style>
  <w:style w:type="paragraph" w:styleId="1">
    <w:name w:val="heading 1"/>
    <w:basedOn w:val="a"/>
    <w:link w:val="10"/>
    <w:uiPriority w:val="9"/>
    <w:qFormat/>
    <w:rsid w:val="0031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календаря 1"/>
    <w:basedOn w:val="a"/>
    <w:qFormat/>
    <w:rsid w:val="00596384"/>
    <w:pPr>
      <w:ind w:left="-1134" w:right="-284"/>
      <w:jc w:val="center"/>
    </w:pPr>
    <w:rPr>
      <w:rFonts w:ascii="Book Antiqua" w:hAnsi="Book Antiqua"/>
      <w:b/>
      <w:i/>
      <w:color w:val="806000" w:themeColor="accent4" w:themeShade="80"/>
      <w:sz w:val="40"/>
      <w:szCs w:val="40"/>
    </w:rPr>
  </w:style>
  <w:style w:type="paragraph" w:customStyle="1" w:styleId="a3">
    <w:name w:val="Текст календаря"/>
    <w:basedOn w:val="11"/>
    <w:qFormat/>
    <w:rsid w:val="00596384"/>
    <w:pPr>
      <w:jc w:val="both"/>
    </w:pPr>
    <w:rPr>
      <w:b w:val="0"/>
      <w:i w:val="0"/>
      <w:sz w:val="24"/>
      <w:szCs w:val="24"/>
    </w:rPr>
  </w:style>
  <w:style w:type="paragraph" w:customStyle="1" w:styleId="2">
    <w:name w:val="Заголовок календаря 2"/>
    <w:basedOn w:val="a3"/>
    <w:qFormat/>
    <w:rsid w:val="00596384"/>
    <w:rPr>
      <w:b/>
      <w:i/>
    </w:rPr>
  </w:style>
  <w:style w:type="character" w:customStyle="1" w:styleId="apple-converted-space">
    <w:name w:val="apple-converted-space"/>
    <w:basedOn w:val="a0"/>
    <w:rsid w:val="00A649D8"/>
  </w:style>
  <w:style w:type="paragraph" w:styleId="a4">
    <w:name w:val="Document Map"/>
    <w:basedOn w:val="a"/>
    <w:link w:val="a5"/>
    <w:uiPriority w:val="99"/>
    <w:semiHidden/>
    <w:unhideWhenUsed/>
    <w:rsid w:val="003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2BC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1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5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315A15"/>
    <w:rPr>
      <w:b/>
      <w:bCs/>
    </w:rPr>
  </w:style>
  <w:style w:type="paragraph" w:styleId="a9">
    <w:name w:val="Normal (Web)"/>
    <w:basedOn w:val="a"/>
    <w:uiPriority w:val="99"/>
    <w:semiHidden/>
    <w:unhideWhenUsed/>
    <w:rsid w:val="0095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3F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Курское УФАС</cp:lastModifiedBy>
  <cp:revision>18</cp:revision>
  <dcterms:created xsi:type="dcterms:W3CDTF">2016-07-01T11:02:00Z</dcterms:created>
  <dcterms:modified xsi:type="dcterms:W3CDTF">2016-07-06T06:18:00Z</dcterms:modified>
</cp:coreProperties>
</file>