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75472C"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по Курской области</w:t>
      </w:r>
    </w:p>
    <w:p w:rsidR="001244E1" w:rsidRPr="001244E1" w:rsidRDefault="00FF45AA" w:rsidP="00DB74CD">
      <w:pPr>
        <w:shd w:val="clear" w:color="auto" w:fill="FFFFFF" w:themeFill="background1"/>
        <w:jc w:val="center"/>
        <w:rPr>
          <w:b/>
          <w:sz w:val="28"/>
          <w:szCs w:val="28"/>
        </w:rPr>
      </w:pPr>
      <w:r>
        <w:rPr>
          <w:b/>
          <w:sz w:val="28"/>
          <w:szCs w:val="28"/>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4E0E4C">
              <w:rPr>
                <w:b/>
              </w:rPr>
              <w:t>Курского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75472C">
            <w:pPr>
              <w:shd w:val="clear" w:color="auto" w:fill="FFFFFF" w:themeFill="background1"/>
              <w:jc w:val="both"/>
            </w:pPr>
            <w:r w:rsidRPr="00DB74CD">
              <w:t>Обеспечение</w:t>
            </w:r>
            <w:r w:rsidR="00174C9E">
              <w:t xml:space="preserve"> действенного функционирования К</w:t>
            </w:r>
            <w:r w:rsidR="0075472C">
              <w:t>омиссии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Default="0075472C" w:rsidP="00EE68F2">
            <w:pPr>
              <w:shd w:val="clear" w:color="auto" w:fill="FFFFFF" w:themeFill="background1"/>
              <w:jc w:val="center"/>
            </w:pPr>
            <w:r>
              <w:t>Волкова М.В.</w:t>
            </w:r>
          </w:p>
          <w:p w:rsidR="0075472C" w:rsidRDefault="0075472C" w:rsidP="00EE68F2">
            <w:pPr>
              <w:shd w:val="clear" w:color="auto" w:fill="FFFFFF" w:themeFill="background1"/>
              <w:jc w:val="center"/>
            </w:pPr>
            <w:r>
              <w:t>Шилин С.П.</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68448B" w:rsidP="0075472C">
            <w:pPr>
              <w:shd w:val="clear" w:color="auto" w:fill="FFFFFF" w:themeFill="background1"/>
              <w:jc w:val="both"/>
            </w:pPr>
            <w:r>
              <w:t>Рассмотрение уведомлений о конфликте интересов, у</w:t>
            </w:r>
            <w:r w:rsidR="00FF45AA" w:rsidRPr="00DB74CD">
              <w:t xml:space="preserve">регулирование конфликта интересов в отношении федеральных государственных гражданских служащих </w:t>
            </w:r>
            <w:r w:rsidR="0075472C">
              <w:t>Курского У</w:t>
            </w:r>
            <w:r w:rsidR="00FF45AA" w:rsidRPr="00DB74CD">
              <w:t xml:space="preserve">ФАС России </w:t>
            </w:r>
          </w:p>
        </w:tc>
      </w:tr>
      <w:tr w:rsidR="003569CD" w:rsidRPr="00DB74CD" w:rsidTr="00E25694">
        <w:trPr>
          <w:jc w:val="center"/>
        </w:trPr>
        <w:tc>
          <w:tcPr>
            <w:tcW w:w="704" w:type="dxa"/>
          </w:tcPr>
          <w:p w:rsidR="003569CD" w:rsidRPr="00DB74CD" w:rsidRDefault="0029637E" w:rsidP="0075472C">
            <w:pPr>
              <w:shd w:val="clear" w:color="auto" w:fill="FFFFFF" w:themeFill="background1"/>
              <w:spacing w:before="120" w:after="120"/>
              <w:jc w:val="center"/>
            </w:pPr>
            <w:r>
              <w:t>1.</w:t>
            </w:r>
            <w:r w:rsidR="0075472C">
              <w:t>2</w:t>
            </w:r>
            <w:r w:rsidR="003569CD">
              <w:t>.</w:t>
            </w:r>
          </w:p>
        </w:tc>
        <w:tc>
          <w:tcPr>
            <w:tcW w:w="6184" w:type="dxa"/>
          </w:tcPr>
          <w:p w:rsidR="003569CD" w:rsidRPr="00DB74CD" w:rsidRDefault="003569CD" w:rsidP="0075472C">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w:t>
            </w:r>
            <w:r w:rsidR="0075472C">
              <w:t>авляемых гражданскими служащими.</w:t>
            </w:r>
            <w:r w:rsidR="0029637E">
              <w:t xml:space="preserve">Обеспечение контроля своевременности </w:t>
            </w:r>
            <w:r>
              <w:t>представления указанных сведений.</w:t>
            </w:r>
          </w:p>
        </w:tc>
        <w:tc>
          <w:tcPr>
            <w:tcW w:w="2321" w:type="dxa"/>
          </w:tcPr>
          <w:p w:rsidR="00B0379B" w:rsidRPr="00DB74CD" w:rsidRDefault="0075472C" w:rsidP="00DB74CD">
            <w:pPr>
              <w:shd w:val="clear" w:color="auto" w:fill="FFFFFF" w:themeFill="background1"/>
              <w:jc w:val="center"/>
            </w:pPr>
            <w:r>
              <w:t>Шилин С.П.</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75472C">
            <w:pPr>
              <w:shd w:val="clear" w:color="auto" w:fill="FFFFFF" w:themeFill="background1"/>
              <w:ind w:right="-108"/>
              <w:jc w:val="both"/>
            </w:pPr>
            <w:r>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75472C">
            <w:pPr>
              <w:shd w:val="clear" w:color="auto" w:fill="FFFFFF" w:themeFill="background1"/>
              <w:spacing w:before="120" w:after="120"/>
              <w:jc w:val="center"/>
            </w:pPr>
            <w:r>
              <w:t>1.</w:t>
            </w:r>
            <w:r w:rsidR="0075472C">
              <w:t>3</w:t>
            </w:r>
            <w:r w:rsidR="00AE766B">
              <w:t>.</w:t>
            </w:r>
          </w:p>
        </w:tc>
        <w:tc>
          <w:tcPr>
            <w:tcW w:w="6184" w:type="dxa"/>
          </w:tcPr>
          <w:p w:rsidR="00AE766B" w:rsidRDefault="00AE766B" w:rsidP="0075472C">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75472C">
              <w:t>Курского У</w:t>
            </w:r>
            <w:r w:rsidR="005218A5">
              <w:t>ФАС России</w:t>
            </w:r>
            <w:r w:rsidR="002067BA">
              <w:t xml:space="preserve">, в соответствии с Перечнями должностей, замещение которых влечет за собой размещение на официальном сайте </w:t>
            </w:r>
            <w:r w:rsidR="0075472C">
              <w:t>Управления</w:t>
            </w:r>
            <w:r w:rsidR="002067BA">
              <w:t>.</w:t>
            </w:r>
          </w:p>
        </w:tc>
        <w:tc>
          <w:tcPr>
            <w:tcW w:w="2321" w:type="dxa"/>
          </w:tcPr>
          <w:p w:rsidR="00B0379B" w:rsidRDefault="0075472C" w:rsidP="00DB74CD">
            <w:pPr>
              <w:shd w:val="clear" w:color="auto" w:fill="FFFFFF" w:themeFill="background1"/>
              <w:jc w:val="center"/>
            </w:pPr>
            <w:r>
              <w:t>Шилин С.П.</w:t>
            </w:r>
          </w:p>
          <w:p w:rsidR="0075472C" w:rsidRDefault="0075472C" w:rsidP="00DB74CD">
            <w:pPr>
              <w:shd w:val="clear" w:color="auto" w:fill="FFFFFF" w:themeFill="background1"/>
              <w:jc w:val="center"/>
            </w:pPr>
            <w:r>
              <w:t>Куракулов Е.И.</w:t>
            </w: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5218A5" w:rsidP="0075472C">
            <w:pPr>
              <w:shd w:val="clear" w:color="auto" w:fill="FFFFFF" w:themeFill="background1"/>
              <w:ind w:right="-108"/>
              <w:jc w:val="both"/>
            </w:pPr>
            <w:r>
              <w:t xml:space="preserve">Повышение открытости и доступности информации о деятельности по профилактике коррупционных правонарушений в </w:t>
            </w:r>
            <w:r w:rsidR="0075472C">
              <w:t>Управлении</w:t>
            </w:r>
            <w:r>
              <w:t>.</w:t>
            </w:r>
          </w:p>
        </w:tc>
      </w:tr>
      <w:tr w:rsidR="00B0379B" w:rsidRPr="00DB74CD" w:rsidTr="00E25694">
        <w:trPr>
          <w:jc w:val="center"/>
        </w:trPr>
        <w:tc>
          <w:tcPr>
            <w:tcW w:w="704" w:type="dxa"/>
          </w:tcPr>
          <w:p w:rsidR="00B0379B" w:rsidRDefault="0029637E" w:rsidP="0075472C">
            <w:pPr>
              <w:shd w:val="clear" w:color="auto" w:fill="FFFFFF" w:themeFill="background1"/>
              <w:spacing w:before="120" w:after="120"/>
              <w:jc w:val="center"/>
            </w:pPr>
            <w:r>
              <w:lastRenderedPageBreak/>
              <w:t>1.</w:t>
            </w:r>
            <w:r w:rsidR="0075472C">
              <w:t>4</w:t>
            </w:r>
            <w:r w:rsidR="00B0379B">
              <w:t>.</w:t>
            </w:r>
          </w:p>
        </w:tc>
        <w:tc>
          <w:tcPr>
            <w:tcW w:w="6184"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Default="0075472C" w:rsidP="00CA2C84">
            <w:pPr>
              <w:shd w:val="clear" w:color="auto" w:fill="FFFFFF" w:themeFill="background1"/>
              <w:jc w:val="center"/>
            </w:pPr>
            <w:r>
              <w:t>Волкова М.В.</w:t>
            </w:r>
          </w:p>
          <w:p w:rsidR="0075472C" w:rsidRDefault="0075472C" w:rsidP="00CA2C84">
            <w:pPr>
              <w:shd w:val="clear" w:color="auto" w:fill="FFFFFF" w:themeFill="background1"/>
              <w:jc w:val="center"/>
            </w:pPr>
            <w:r>
              <w:t>Шилин С.П.</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75472C">
            <w:pPr>
              <w:shd w:val="clear" w:color="auto" w:fill="FFFFFF" w:themeFill="background1"/>
              <w:spacing w:before="120" w:after="120"/>
              <w:jc w:val="center"/>
            </w:pPr>
            <w:r>
              <w:t>1.</w:t>
            </w:r>
            <w:r w:rsidR="0075472C">
              <w:t>5</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75472C" w:rsidRDefault="0075472C" w:rsidP="0075472C">
            <w:pPr>
              <w:shd w:val="clear" w:color="auto" w:fill="FFFFFF" w:themeFill="background1"/>
              <w:jc w:val="center"/>
            </w:pPr>
            <w:r>
              <w:t>Волкова М.В.</w:t>
            </w:r>
          </w:p>
          <w:p w:rsidR="00B0379B" w:rsidRDefault="0075472C" w:rsidP="0075472C">
            <w:pPr>
              <w:shd w:val="clear" w:color="auto" w:fill="FFFFFF" w:themeFill="background1"/>
              <w:jc w:val="center"/>
            </w:pPr>
            <w:r>
              <w:t>Шилин С.П.</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6A7BEE" w:rsidP="0075472C">
            <w:pPr>
              <w:shd w:val="clear" w:color="auto" w:fill="FFFFFF" w:themeFill="background1"/>
              <w:spacing w:before="120" w:after="120"/>
              <w:jc w:val="center"/>
            </w:pPr>
            <w:r>
              <w:t>1.</w:t>
            </w:r>
            <w:r w:rsidR="0075472C">
              <w:t>6</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4239BF" w:rsidRDefault="004239BF" w:rsidP="004239BF">
            <w:pPr>
              <w:shd w:val="clear" w:color="auto" w:fill="FFFFFF" w:themeFill="background1"/>
              <w:jc w:val="center"/>
            </w:pPr>
            <w:r>
              <w:t>Волкова М.В.</w:t>
            </w:r>
          </w:p>
          <w:p w:rsidR="00720AAF" w:rsidRPr="00DB74CD" w:rsidRDefault="004239BF" w:rsidP="004239BF">
            <w:pPr>
              <w:shd w:val="clear" w:color="auto" w:fill="FFFFFF" w:themeFill="background1"/>
              <w:jc w:val="center"/>
            </w:pPr>
            <w:r>
              <w:t>Шилин С.П.</w:t>
            </w: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8A1066" w:rsidP="004239BF">
            <w:pPr>
              <w:shd w:val="clear" w:color="auto" w:fill="FFFFFF" w:themeFill="background1"/>
              <w:jc w:val="center"/>
            </w:pPr>
            <w:r>
              <w:t>1.</w:t>
            </w:r>
            <w:r w:rsidR="004239BF">
              <w:t>7</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FF45AA" w:rsidRPr="00DB74CD" w:rsidRDefault="004239BF" w:rsidP="00DB74CD">
            <w:pPr>
              <w:shd w:val="clear" w:color="auto" w:fill="FFFFFF" w:themeFill="background1"/>
              <w:jc w:val="center"/>
            </w:pPr>
            <w:r>
              <w:t>Шилин С.П.</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4239BF">
            <w:pPr>
              <w:shd w:val="clear" w:color="auto" w:fill="FFFFFF" w:themeFill="background1"/>
              <w:jc w:val="center"/>
            </w:pPr>
            <w:r w:rsidRPr="00DB74CD">
              <w:t>1.</w:t>
            </w:r>
            <w:r w:rsidR="004239BF">
              <w:t>8</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ФАС России о </w:t>
            </w:r>
            <w:r>
              <w:lastRenderedPageBreak/>
              <w:t>фактах обращения к ним</w:t>
            </w:r>
            <w:r w:rsidRPr="00DB74CD">
              <w:t xml:space="preserve"> в целях склонения к совершению коррупционных правонарушений</w:t>
            </w:r>
            <w:r w:rsidR="004239BF">
              <w:t>.</w:t>
            </w:r>
          </w:p>
        </w:tc>
        <w:tc>
          <w:tcPr>
            <w:tcW w:w="2321" w:type="dxa"/>
          </w:tcPr>
          <w:p w:rsidR="00FF45AA" w:rsidRPr="00DB74CD" w:rsidRDefault="004239BF" w:rsidP="00DB74CD">
            <w:pPr>
              <w:shd w:val="clear" w:color="auto" w:fill="FFFFFF" w:themeFill="background1"/>
              <w:jc w:val="center"/>
            </w:pPr>
            <w:r>
              <w:lastRenderedPageBreak/>
              <w:t>Шилин С.П.</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w:t>
            </w:r>
            <w:r w:rsidRPr="00DB74CD">
              <w:rPr>
                <w:rFonts w:ascii="Times New Roman" w:hAnsi="Times New Roman" w:cs="Times New Roman"/>
                <w:sz w:val="24"/>
                <w:szCs w:val="24"/>
              </w:rPr>
              <w:lastRenderedPageBreak/>
              <w:t>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C0378F" w:rsidRPr="00DB74CD" w:rsidTr="00E25694">
        <w:trPr>
          <w:jc w:val="center"/>
        </w:trPr>
        <w:tc>
          <w:tcPr>
            <w:tcW w:w="704" w:type="dxa"/>
          </w:tcPr>
          <w:p w:rsidR="00C0378F" w:rsidRDefault="00C0378F" w:rsidP="004239BF">
            <w:pPr>
              <w:shd w:val="clear" w:color="auto" w:fill="FFFFFF" w:themeFill="background1"/>
              <w:jc w:val="center"/>
            </w:pPr>
            <w:r>
              <w:lastRenderedPageBreak/>
              <w:t>1.</w:t>
            </w:r>
            <w:r w:rsidR="004239BF">
              <w:t>9</w:t>
            </w:r>
            <w:r>
              <w:t>.</w:t>
            </w:r>
          </w:p>
        </w:tc>
        <w:tc>
          <w:tcPr>
            <w:tcW w:w="6184" w:type="dxa"/>
          </w:tcPr>
          <w:p w:rsidR="00C0378F" w:rsidRPr="00DB74CD" w:rsidRDefault="00C0378F" w:rsidP="00C0378F">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заседаниях Президиума коллегии ФАС России</w:t>
            </w:r>
          </w:p>
        </w:tc>
        <w:tc>
          <w:tcPr>
            <w:tcW w:w="2321" w:type="dxa"/>
          </w:tcPr>
          <w:p w:rsidR="00C0378F" w:rsidRDefault="004239BF" w:rsidP="00666106">
            <w:pPr>
              <w:shd w:val="clear" w:color="auto" w:fill="FFFFFF" w:themeFill="background1"/>
              <w:jc w:val="center"/>
            </w:pPr>
            <w:r>
              <w:t>Волкова М.В.</w:t>
            </w:r>
          </w:p>
          <w:p w:rsidR="004239BF" w:rsidRPr="00DB74CD" w:rsidRDefault="004239BF" w:rsidP="00666106">
            <w:pPr>
              <w:shd w:val="clear" w:color="auto" w:fill="FFFFFF" w:themeFill="background1"/>
              <w:jc w:val="center"/>
            </w:pPr>
            <w:r>
              <w:t>Шилин С.П.</w:t>
            </w:r>
          </w:p>
        </w:tc>
        <w:tc>
          <w:tcPr>
            <w:tcW w:w="1701" w:type="dxa"/>
          </w:tcPr>
          <w:p w:rsidR="00C0378F" w:rsidRDefault="006F4359" w:rsidP="002E54A9">
            <w:pPr>
              <w:shd w:val="clear" w:color="auto" w:fill="FFFFFF" w:themeFill="background1"/>
              <w:jc w:val="center"/>
            </w:pPr>
            <w:r>
              <w:t>до 1 ноября 2017 г.</w:t>
            </w: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0378F"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w:t>
            </w:r>
            <w:r w:rsidR="006F4359">
              <w:rPr>
                <w:rFonts w:ascii="Times New Roman" w:hAnsi="Times New Roman" w:cs="Times New Roman"/>
                <w:sz w:val="24"/>
                <w:szCs w:val="24"/>
              </w:rPr>
              <w:t xml:space="preserve">Представление доклада </w:t>
            </w:r>
            <w:r w:rsidR="00A10A20">
              <w:rPr>
                <w:rFonts w:ascii="Times New Roman" w:hAnsi="Times New Roman" w:cs="Times New Roman"/>
                <w:sz w:val="24"/>
                <w:szCs w:val="24"/>
              </w:rPr>
              <w:t xml:space="preserve">о проделанной работе </w:t>
            </w:r>
            <w:r w:rsidR="006F4359">
              <w:rPr>
                <w:rFonts w:ascii="Times New Roman" w:hAnsi="Times New Roman" w:cs="Times New Roman"/>
                <w:sz w:val="24"/>
                <w:szCs w:val="24"/>
              </w:rPr>
              <w:t>в Управление государственной службы ФАС России</w:t>
            </w:r>
            <w:r w:rsidR="00A10A20">
              <w:rPr>
                <w:rFonts w:ascii="Times New Roman" w:hAnsi="Times New Roman" w:cs="Times New Roman"/>
                <w:sz w:val="24"/>
                <w:szCs w:val="24"/>
              </w:rPr>
              <w:t>.</w:t>
            </w:r>
          </w:p>
        </w:tc>
      </w:tr>
      <w:tr w:rsidR="00FF45AA" w:rsidRPr="00625A0B" w:rsidTr="00E25694">
        <w:trPr>
          <w:jc w:val="center"/>
        </w:trPr>
        <w:tc>
          <w:tcPr>
            <w:tcW w:w="704" w:type="dxa"/>
          </w:tcPr>
          <w:p w:rsidR="00FF45AA" w:rsidRPr="00DB74CD" w:rsidRDefault="0008474D" w:rsidP="004239BF">
            <w:pPr>
              <w:shd w:val="clear" w:color="auto" w:fill="FFFFFF" w:themeFill="background1"/>
              <w:jc w:val="center"/>
            </w:pPr>
            <w:r>
              <w:t>1.1</w:t>
            </w:r>
            <w:r w:rsidR="004239BF">
              <w:t>0</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4239BF">
              <w:t>Курского У</w:t>
            </w:r>
            <w:r w:rsidRPr="00DB74CD">
              <w:t xml:space="preserve">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 xml:space="preserve">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w:t>
            </w:r>
            <w:r w:rsidR="0077339F">
              <w:lastRenderedPageBreak/>
              <w:t>склонения к совершению коррупционных правонарушений.</w:t>
            </w:r>
          </w:p>
        </w:tc>
        <w:tc>
          <w:tcPr>
            <w:tcW w:w="2321" w:type="dxa"/>
          </w:tcPr>
          <w:p w:rsidR="00640550" w:rsidRDefault="004239BF" w:rsidP="00DB74CD">
            <w:pPr>
              <w:shd w:val="clear" w:color="auto" w:fill="FFFFFF" w:themeFill="background1"/>
              <w:jc w:val="center"/>
            </w:pPr>
            <w:r>
              <w:lastRenderedPageBreak/>
              <w:t>Шилин С.П.</w:t>
            </w: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4239BF">
            <w:pPr>
              <w:shd w:val="clear" w:color="auto" w:fill="FFFFFF" w:themeFill="background1"/>
              <w:jc w:val="center"/>
            </w:pPr>
            <w:r>
              <w:lastRenderedPageBreak/>
              <w:t>1.</w:t>
            </w:r>
            <w:r w:rsidR="006307BD">
              <w:t>1</w:t>
            </w:r>
            <w:r w:rsidR="004239BF">
              <w:t>1</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w:t>
            </w:r>
            <w:r w:rsidR="004239BF">
              <w:t>Курского У</w:t>
            </w:r>
            <w:r w:rsidRPr="00DB74CD">
              <w:t xml:space="preserve">ФАС России </w:t>
            </w: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4239BF" w:rsidP="00DB74CD">
            <w:pPr>
              <w:shd w:val="clear" w:color="auto" w:fill="FFFFFF" w:themeFill="background1"/>
              <w:jc w:val="center"/>
            </w:pPr>
            <w:r>
              <w:t>Шилин С.П.</w:t>
            </w: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4239BF" w:rsidRDefault="00633081" w:rsidP="004239BF">
            <w:pPr>
              <w:shd w:val="clear" w:color="auto" w:fill="FFFFFF" w:themeFill="background1"/>
              <w:jc w:val="both"/>
            </w:pPr>
            <w:r>
              <w:t xml:space="preserve">1. </w:t>
            </w:r>
            <w:r w:rsidR="004239BF">
              <w:t>Участие в</w:t>
            </w:r>
            <w:r w:rsidR="00FF45AA" w:rsidRPr="00DB74CD">
              <w:t xml:space="preserve"> семина</w:t>
            </w:r>
            <w:r w:rsidR="0008474D">
              <w:t>р</w:t>
            </w:r>
            <w:r w:rsidR="004239BF">
              <w:t>ах</w:t>
            </w:r>
            <w:r w:rsidR="0008474D">
              <w:t>-совещани</w:t>
            </w:r>
            <w:r w:rsidR="004239BF">
              <w:t>ях ФАС России в</w:t>
            </w:r>
            <w:r w:rsidR="0008474D">
              <w:t xml:space="preserve"> 2016 и 2017</w:t>
            </w:r>
            <w:r w:rsidR="00FF45AA" w:rsidRPr="00DB74CD">
              <w:t xml:space="preserve"> гг.</w:t>
            </w:r>
            <w:r w:rsidR="004239BF">
              <w:t xml:space="preserve"> </w:t>
            </w:r>
          </w:p>
          <w:p w:rsidR="00633081" w:rsidRPr="00DB74CD" w:rsidRDefault="001340D7" w:rsidP="004239BF">
            <w:pPr>
              <w:shd w:val="clear" w:color="auto" w:fill="FFFFFF" w:themeFill="background1"/>
              <w:jc w:val="both"/>
            </w:pPr>
            <w:r>
              <w:t>2. Представление информации в Управление государственной службы ФАС России.</w:t>
            </w:r>
          </w:p>
        </w:tc>
      </w:tr>
      <w:tr w:rsidR="00FF45AA" w:rsidRPr="00124665" w:rsidTr="00E25694">
        <w:trPr>
          <w:jc w:val="center"/>
        </w:trPr>
        <w:tc>
          <w:tcPr>
            <w:tcW w:w="704" w:type="dxa"/>
          </w:tcPr>
          <w:p w:rsidR="00FF45AA" w:rsidRPr="00DB74CD" w:rsidRDefault="00C574B6" w:rsidP="004239BF">
            <w:pPr>
              <w:shd w:val="clear" w:color="auto" w:fill="FFFFFF" w:themeFill="background1"/>
              <w:jc w:val="center"/>
            </w:pPr>
            <w:r>
              <w:t>1.</w:t>
            </w:r>
            <w:r w:rsidR="006307BD">
              <w:t>1</w:t>
            </w:r>
            <w:r w:rsidR="004239BF">
              <w:t>2</w:t>
            </w:r>
            <w:r w:rsidR="006307BD">
              <w:t>.</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321" w:type="dxa"/>
          </w:tcPr>
          <w:p w:rsidR="00FF45AA" w:rsidRPr="00DB74CD" w:rsidRDefault="004239BF" w:rsidP="00DB74CD">
            <w:pPr>
              <w:shd w:val="clear" w:color="auto" w:fill="FFFFFF" w:themeFill="background1"/>
              <w:jc w:val="center"/>
            </w:pPr>
            <w:r>
              <w:t>Шилин С.П.</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DB74CD">
            <w:pPr>
              <w:shd w:val="clear" w:color="auto" w:fill="FFFFFF" w:themeFill="background1"/>
              <w:jc w:val="both"/>
            </w:pPr>
            <w:r w:rsidRPr="00DB74CD">
              <w:t xml:space="preserve">Повышение квалификации государственных служащих </w:t>
            </w:r>
            <w:r w:rsidR="004239BF">
              <w:t>Курского У</w:t>
            </w:r>
            <w:r w:rsidRPr="00DB74CD">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DB74CD" w:rsidTr="00E25694">
        <w:trPr>
          <w:jc w:val="center"/>
        </w:trPr>
        <w:tc>
          <w:tcPr>
            <w:tcW w:w="704" w:type="dxa"/>
          </w:tcPr>
          <w:p w:rsidR="00FF45AA" w:rsidRPr="00DB74CD" w:rsidRDefault="00FF45AA" w:rsidP="004239BF">
            <w:pPr>
              <w:shd w:val="clear" w:color="auto" w:fill="FFFFFF" w:themeFill="background1"/>
              <w:jc w:val="center"/>
            </w:pPr>
            <w:r w:rsidRPr="00DB74CD">
              <w:t>1.1</w:t>
            </w:r>
            <w:r w:rsidR="004239BF">
              <w:t>3</w:t>
            </w:r>
            <w:r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Организация работы по формированию кадрового резерва ФАС России и повышение эффективности его использования</w:t>
            </w:r>
          </w:p>
        </w:tc>
        <w:tc>
          <w:tcPr>
            <w:tcW w:w="2321" w:type="dxa"/>
          </w:tcPr>
          <w:p w:rsidR="00FF45AA" w:rsidRPr="00DB74CD" w:rsidRDefault="004239BF" w:rsidP="00DB74CD">
            <w:pPr>
              <w:shd w:val="clear" w:color="auto" w:fill="FFFFFF" w:themeFill="background1"/>
              <w:jc w:val="center"/>
            </w:pPr>
            <w:r>
              <w:t>Шилин С.П.</w:t>
            </w: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FF45AA" w:rsidRPr="00DB74CD" w:rsidRDefault="00FF45AA" w:rsidP="004239BF">
            <w:pPr>
              <w:shd w:val="clear" w:color="auto" w:fill="FFFFFF" w:themeFill="background1"/>
              <w:jc w:val="both"/>
            </w:pPr>
            <w:r w:rsidRPr="00DB74CD">
              <w:t xml:space="preserve">Включение в кадровый резерв </w:t>
            </w:r>
            <w:r w:rsidR="004239BF">
              <w:t>Курского У</w:t>
            </w:r>
            <w:r w:rsidRPr="00DB74CD">
              <w:t>ФАС России на конкурсной основе для своевременного замещения вакантных должностей в соответствии с квалификацией и опытом работы.</w:t>
            </w:r>
          </w:p>
        </w:tc>
      </w:tr>
      <w:tr w:rsidR="00FF45AA" w:rsidRPr="00EE556A" w:rsidTr="00E25694">
        <w:trPr>
          <w:jc w:val="center"/>
        </w:trPr>
        <w:tc>
          <w:tcPr>
            <w:tcW w:w="704" w:type="dxa"/>
          </w:tcPr>
          <w:p w:rsidR="00FF45AA" w:rsidRDefault="00801A94" w:rsidP="004239BF">
            <w:pPr>
              <w:shd w:val="clear" w:color="auto" w:fill="FFFFFF" w:themeFill="background1"/>
              <w:jc w:val="center"/>
            </w:pPr>
            <w:r>
              <w:t>1.1</w:t>
            </w:r>
            <w:r w:rsidR="004239BF">
              <w:t>4</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4239BF" w:rsidP="00867F0C">
            <w:pPr>
              <w:shd w:val="clear" w:color="auto" w:fill="FFFFFF" w:themeFill="background1"/>
              <w:jc w:val="center"/>
            </w:pPr>
            <w:r>
              <w:t>Шилин С.П.</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720AAF" w:rsidRPr="00DB74CD" w:rsidTr="00E25694">
        <w:trPr>
          <w:jc w:val="center"/>
        </w:trPr>
        <w:tc>
          <w:tcPr>
            <w:tcW w:w="704" w:type="dxa"/>
          </w:tcPr>
          <w:p w:rsidR="00720AAF" w:rsidRDefault="006307BD" w:rsidP="001807F1">
            <w:pPr>
              <w:shd w:val="clear" w:color="auto" w:fill="FFFFFF" w:themeFill="background1"/>
              <w:jc w:val="center"/>
            </w:pPr>
            <w:r>
              <w:lastRenderedPageBreak/>
              <w:t>1.</w:t>
            </w:r>
            <w:r w:rsidR="001807F1">
              <w:t>15</w:t>
            </w:r>
            <w:r w:rsidR="00801A94">
              <w:t>.</w:t>
            </w:r>
          </w:p>
        </w:tc>
        <w:tc>
          <w:tcPr>
            <w:tcW w:w="6184" w:type="dxa"/>
          </w:tcPr>
          <w:p w:rsidR="00720AAF" w:rsidRDefault="00720AAF" w:rsidP="001807F1">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 xml:space="preserve">реализации мер по противодействию коррупции </w:t>
            </w:r>
            <w:r w:rsidR="001807F1">
              <w:t>Курским</w:t>
            </w:r>
            <w:r w:rsidRPr="00B0379B">
              <w:t xml:space="preserve"> </w:t>
            </w:r>
            <w:r w:rsidR="001807F1">
              <w:t>У</w:t>
            </w:r>
            <w:r w:rsidRPr="00B0379B">
              <w:t>ФАС России</w:t>
            </w:r>
          </w:p>
        </w:tc>
        <w:tc>
          <w:tcPr>
            <w:tcW w:w="2321" w:type="dxa"/>
          </w:tcPr>
          <w:p w:rsidR="00720AAF" w:rsidRPr="00DB74CD" w:rsidRDefault="001807F1" w:rsidP="00720AAF">
            <w:pPr>
              <w:shd w:val="clear" w:color="auto" w:fill="FFFFFF" w:themeFill="background1"/>
              <w:jc w:val="center"/>
            </w:pPr>
            <w:r>
              <w:t>Шилин С.П.</w:t>
            </w: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678" w:type="dxa"/>
          </w:tcPr>
          <w:p w:rsidR="00720AAF" w:rsidRDefault="00801A94" w:rsidP="001807F1">
            <w:pPr>
              <w:shd w:val="clear" w:color="auto" w:fill="FFFFFF" w:themeFill="background1"/>
              <w:jc w:val="both"/>
            </w:pPr>
            <w:r>
              <w:t xml:space="preserve">Подготовка </w:t>
            </w:r>
            <w:r w:rsidR="001807F1">
              <w:t xml:space="preserve">информации для направления </w:t>
            </w:r>
            <w:r>
              <w:t xml:space="preserve">в Минтруд России </w:t>
            </w:r>
            <w:r w:rsidR="001807F1">
              <w:t xml:space="preserve">сводного </w:t>
            </w:r>
            <w:r>
              <w:t>о</w:t>
            </w:r>
            <w:r w:rsidR="00720AAF" w:rsidRPr="00B0379B">
              <w:t>тчет</w:t>
            </w:r>
            <w:r>
              <w:t>а</w:t>
            </w:r>
            <w:r w:rsidR="00720AAF" w:rsidRPr="00B0379B">
              <w:t xml:space="preserve"> о ходе реализации мер по противодействию коррупции </w:t>
            </w:r>
            <w:r>
              <w:t xml:space="preserve">в </w:t>
            </w:r>
            <w:r w:rsidR="00720AAF" w:rsidRPr="00B0379B">
              <w:t xml:space="preserve">ФАС России </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Выявление и систематизация причин и условий </w:t>
            </w:r>
            <w:r w:rsidR="00E60944">
              <w:rPr>
                <w:b/>
              </w:rPr>
              <w:t xml:space="preserve">возможного </w:t>
            </w:r>
            <w:r w:rsidRPr="00DB74CD">
              <w:rPr>
                <w:b/>
              </w:rPr>
              <w:t xml:space="preserve">проявления коррупции в деятельности </w:t>
            </w:r>
            <w:r w:rsidR="00E60944">
              <w:rPr>
                <w:b/>
              </w:rPr>
              <w:t>Курского У</w:t>
            </w:r>
            <w:r w:rsidRPr="00DB74CD">
              <w:rPr>
                <w:b/>
              </w:rPr>
              <w:t>ФАС России, мониторинг коррупционных рисков и их устранение</w:t>
            </w:r>
          </w:p>
        </w:tc>
      </w:tr>
      <w:tr w:rsidR="008207C2" w:rsidRPr="00DB74CD" w:rsidTr="00E25694">
        <w:trPr>
          <w:jc w:val="center"/>
        </w:trPr>
        <w:tc>
          <w:tcPr>
            <w:tcW w:w="704" w:type="dxa"/>
          </w:tcPr>
          <w:p w:rsidR="008207C2" w:rsidRDefault="008207C2" w:rsidP="00795900">
            <w:pPr>
              <w:shd w:val="clear" w:color="auto" w:fill="FFFFFF" w:themeFill="background1"/>
              <w:jc w:val="center"/>
            </w:pPr>
            <w:r>
              <w:t>2.</w:t>
            </w:r>
            <w:r w:rsidR="00795900">
              <w:t>1</w:t>
            </w:r>
            <w:r>
              <w:t xml:space="preserve">. </w:t>
            </w:r>
          </w:p>
        </w:tc>
        <w:tc>
          <w:tcPr>
            <w:tcW w:w="6184"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8207C2" w:rsidRDefault="00795900" w:rsidP="008207C2">
            <w:pPr>
              <w:shd w:val="clear" w:color="auto" w:fill="FFFFFF" w:themeFill="background1"/>
              <w:ind w:left="-108"/>
              <w:jc w:val="center"/>
            </w:pPr>
            <w:r>
              <w:t>Шилин С.П.</w:t>
            </w:r>
          </w:p>
          <w:p w:rsidR="00795900" w:rsidRPr="00DB74CD" w:rsidRDefault="00795900" w:rsidP="008207C2">
            <w:pPr>
              <w:shd w:val="clear" w:color="auto" w:fill="FFFFFF" w:themeFill="background1"/>
              <w:ind w:left="-108"/>
              <w:jc w:val="center"/>
            </w:pPr>
            <w:r>
              <w:t>Куракулов Е.И.</w:t>
            </w:r>
          </w:p>
          <w:p w:rsidR="008207C2" w:rsidRPr="00DB74CD" w:rsidRDefault="008207C2" w:rsidP="00DB74CD">
            <w:pPr>
              <w:shd w:val="clear" w:color="auto" w:fill="FFFFFF" w:themeFill="background1"/>
              <w:jc w:val="center"/>
            </w:pPr>
          </w:p>
        </w:tc>
        <w:tc>
          <w:tcPr>
            <w:tcW w:w="1701" w:type="dxa"/>
          </w:tcPr>
          <w:p w:rsidR="008207C2" w:rsidRPr="00DB74CD" w:rsidRDefault="008207C2"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4678" w:type="dxa"/>
          </w:tcPr>
          <w:p w:rsidR="008207C2" w:rsidRDefault="008207C2" w:rsidP="00C25C1E">
            <w:pPr>
              <w:shd w:val="clear" w:color="auto" w:fill="FFFFFF" w:themeFill="background1"/>
              <w:jc w:val="both"/>
            </w:pPr>
            <w: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Взаимодействие </w:t>
            </w:r>
            <w:r w:rsidR="00795900">
              <w:rPr>
                <w:b/>
              </w:rPr>
              <w:t>Курского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795900">
              <w:rPr>
                <w:b/>
              </w:rPr>
              <w:t>Курского У</w:t>
            </w:r>
            <w:r w:rsidRPr="00DB74CD">
              <w:rPr>
                <w:b/>
              </w:rPr>
              <w:t>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795900">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795900">
              <w:t>Курского У</w:t>
            </w:r>
            <w:r w:rsidRPr="00DB74CD">
              <w:t>ФАС России</w:t>
            </w:r>
            <w:r>
              <w:t xml:space="preserve"> в сети Интернет </w:t>
            </w:r>
            <w:r w:rsidRPr="00DB74CD">
              <w:t>информации об</w:t>
            </w:r>
            <w:r w:rsidR="00795900">
              <w:t xml:space="preserve"> антикоррупционной деятельности Управления</w:t>
            </w:r>
            <w:r>
              <w:t>,</w:t>
            </w:r>
            <w:r w:rsidRPr="00DB74CD">
              <w:t xml:space="preserve"> ведение специализированного подраздела «Противодействие коррупции»</w:t>
            </w:r>
            <w:r w:rsidR="00DA329A">
              <w:t>.</w:t>
            </w:r>
          </w:p>
        </w:tc>
        <w:tc>
          <w:tcPr>
            <w:tcW w:w="2321" w:type="dxa"/>
          </w:tcPr>
          <w:p w:rsidR="00795900" w:rsidRDefault="00795900" w:rsidP="00795900">
            <w:pPr>
              <w:shd w:val="clear" w:color="auto" w:fill="FFFFFF" w:themeFill="background1"/>
              <w:ind w:left="-108"/>
              <w:jc w:val="center"/>
            </w:pPr>
            <w:r>
              <w:t>Шилин С.П.</w:t>
            </w:r>
          </w:p>
          <w:p w:rsidR="00FF45AA" w:rsidRPr="00DB74CD" w:rsidRDefault="00795900" w:rsidP="00795900">
            <w:pPr>
              <w:shd w:val="clear" w:color="auto" w:fill="FFFFFF" w:themeFill="background1"/>
              <w:jc w:val="center"/>
            </w:pPr>
            <w:r>
              <w:t>Куракулов Е.И.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795900">
              <w:t>.</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E25694">
        <w:trPr>
          <w:jc w:val="center"/>
        </w:trPr>
        <w:tc>
          <w:tcPr>
            <w:tcW w:w="704" w:type="dxa"/>
          </w:tcPr>
          <w:p w:rsidR="00FF45AA" w:rsidRPr="00DB74CD" w:rsidRDefault="00332B84" w:rsidP="00795900">
            <w:pPr>
              <w:shd w:val="clear" w:color="auto" w:fill="FFFFFF" w:themeFill="background1"/>
              <w:jc w:val="center"/>
            </w:pPr>
            <w:r>
              <w:t>3.</w:t>
            </w:r>
            <w:r w:rsidR="00795900">
              <w:t>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795900">
              <w:t>Курского У</w:t>
            </w:r>
            <w:r w:rsidRPr="00DB74CD">
              <w:t>ФАС России с институтами гражданского общества по вопросам противодействия коррупции</w:t>
            </w:r>
            <w:r w:rsidR="00B73567">
              <w:t xml:space="preserve">, в том числе с общественными объединениями, уставной задачей </w:t>
            </w:r>
            <w:r w:rsidR="00B73567">
              <w:lastRenderedPageBreak/>
              <w:t>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795900" w:rsidRDefault="00795900" w:rsidP="00DB74CD">
            <w:pPr>
              <w:shd w:val="clear" w:color="auto" w:fill="FFFFFF" w:themeFill="background1"/>
              <w:jc w:val="center"/>
            </w:pPr>
            <w:r>
              <w:lastRenderedPageBreak/>
              <w:t>Волкова М.В.</w:t>
            </w:r>
          </w:p>
          <w:p w:rsidR="00FF45AA" w:rsidRDefault="00795900" w:rsidP="00DB74CD">
            <w:pPr>
              <w:shd w:val="clear" w:color="auto" w:fill="FFFFFF" w:themeFill="background1"/>
              <w:jc w:val="center"/>
            </w:pPr>
            <w:r>
              <w:t>Шилин С.П.</w:t>
            </w:r>
          </w:p>
          <w:p w:rsidR="00795900" w:rsidRPr="00DB74CD" w:rsidRDefault="00795900" w:rsidP="00DB74CD">
            <w:pPr>
              <w:shd w:val="clear" w:color="auto" w:fill="FFFFFF" w:themeFill="background1"/>
              <w:jc w:val="center"/>
              <w:rPr>
                <w:i/>
              </w:rPr>
            </w:pPr>
            <w:r>
              <w:t>Шустова О.М.</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Pr>
                <w:bCs/>
              </w:rPr>
              <w:lastRenderedPageBreak/>
              <w:t xml:space="preserve">1. </w:t>
            </w:r>
            <w:r w:rsidRPr="00DB74CD">
              <w:rPr>
                <w:bCs/>
              </w:rPr>
              <w:t>Участие в мероприятиях по вопросам противодействия коррупции.</w:t>
            </w:r>
          </w:p>
          <w:p w:rsidR="00FF45AA" w:rsidRPr="00DB74CD" w:rsidRDefault="00333FF1" w:rsidP="00795900">
            <w:pPr>
              <w:shd w:val="clear" w:color="auto" w:fill="FFFFFF" w:themeFill="background1"/>
              <w:jc w:val="both"/>
              <w:rPr>
                <w:bCs/>
              </w:rPr>
            </w:pPr>
            <w:r>
              <w:rPr>
                <w:bCs/>
              </w:rPr>
              <w:t xml:space="preserve">2. </w:t>
            </w:r>
            <w:r w:rsidR="007C34E3">
              <w:rPr>
                <w:bCs/>
              </w:rPr>
              <w:t xml:space="preserve">Разработка комплекса организационных, разъяснительных и иных мер по </w:t>
            </w:r>
            <w:r w:rsidR="007C34E3">
              <w:rPr>
                <w:bCs/>
              </w:rPr>
              <w:lastRenderedPageBreak/>
              <w:t xml:space="preserve">соблюдению государственными гражданскими служащими </w:t>
            </w:r>
            <w:r w:rsidR="00795900">
              <w:rPr>
                <w:bCs/>
              </w:rPr>
              <w:t>Курского У</w:t>
            </w:r>
            <w:r w:rsidR="007C34E3">
              <w:rPr>
                <w:bCs/>
              </w:rPr>
              <w:t>ФАС России запретов, ограничений и требований, установленных в целях противодействия коррупции.</w:t>
            </w:r>
          </w:p>
        </w:tc>
      </w:tr>
      <w:tr w:rsidR="00FF45AA" w:rsidRPr="00DB74CD" w:rsidTr="00E25694">
        <w:trPr>
          <w:jc w:val="center"/>
        </w:trPr>
        <w:tc>
          <w:tcPr>
            <w:tcW w:w="704" w:type="dxa"/>
          </w:tcPr>
          <w:p w:rsidR="00FF45AA" w:rsidRPr="00DB74CD" w:rsidRDefault="00332B84" w:rsidP="00795900">
            <w:pPr>
              <w:shd w:val="clear" w:color="auto" w:fill="FFFFFF" w:themeFill="background1"/>
              <w:jc w:val="center"/>
            </w:pPr>
            <w:r>
              <w:lastRenderedPageBreak/>
              <w:t>3.</w:t>
            </w:r>
            <w:r w:rsidR="00795900">
              <w:t>3</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795900">
              <w:t>Курского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795900">
              <w:t>Управлением</w:t>
            </w:r>
          </w:p>
        </w:tc>
        <w:tc>
          <w:tcPr>
            <w:tcW w:w="2321" w:type="dxa"/>
          </w:tcPr>
          <w:p w:rsidR="00795900" w:rsidRDefault="00795900" w:rsidP="00795900">
            <w:pPr>
              <w:shd w:val="clear" w:color="auto" w:fill="FFFFFF" w:themeFill="background1"/>
              <w:jc w:val="center"/>
            </w:pPr>
            <w:r>
              <w:t>Волкова М.В.</w:t>
            </w:r>
          </w:p>
          <w:p w:rsidR="00795900" w:rsidRDefault="00795900" w:rsidP="00795900">
            <w:pPr>
              <w:shd w:val="clear" w:color="auto" w:fill="FFFFFF" w:themeFill="background1"/>
              <w:jc w:val="center"/>
            </w:pPr>
            <w:r>
              <w:t>Шилин С.П.</w:t>
            </w:r>
          </w:p>
          <w:p w:rsidR="00B73567" w:rsidRDefault="00795900" w:rsidP="00795900">
            <w:pPr>
              <w:shd w:val="clear" w:color="auto" w:fill="FFFFFF" w:themeFill="background1"/>
              <w:ind w:left="-164"/>
              <w:jc w:val="center"/>
            </w:pPr>
            <w:r>
              <w:t>Шустова О.М.</w:t>
            </w:r>
          </w:p>
          <w:p w:rsidR="00795900" w:rsidRPr="00DB74CD" w:rsidRDefault="00795900" w:rsidP="00795900">
            <w:pPr>
              <w:shd w:val="clear" w:color="auto" w:fill="FFFFFF" w:themeFill="background1"/>
              <w:ind w:left="-164"/>
              <w:jc w:val="center"/>
            </w:pPr>
            <w:r>
              <w:t>Куракулов Е.И.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332B84" w:rsidP="00795900">
            <w:pPr>
              <w:shd w:val="clear" w:color="auto" w:fill="FFFFFF" w:themeFill="background1"/>
              <w:jc w:val="center"/>
            </w:pPr>
            <w:r>
              <w:t>3.</w:t>
            </w:r>
            <w:r w:rsidR="00795900">
              <w:t>4</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795900">
              <w:t>Курском У</w:t>
            </w:r>
            <w:r w:rsidRPr="00DB74CD">
              <w:t>ФАС России и организация проверки таких фактов</w:t>
            </w:r>
          </w:p>
        </w:tc>
        <w:tc>
          <w:tcPr>
            <w:tcW w:w="2321" w:type="dxa"/>
          </w:tcPr>
          <w:p w:rsidR="00795900" w:rsidRDefault="00795900" w:rsidP="00795900">
            <w:pPr>
              <w:shd w:val="clear" w:color="auto" w:fill="FFFFFF" w:themeFill="background1"/>
              <w:jc w:val="center"/>
            </w:pPr>
            <w:r>
              <w:t>Волкова М.В.</w:t>
            </w:r>
          </w:p>
          <w:p w:rsidR="00795900" w:rsidRDefault="00795900" w:rsidP="00795900">
            <w:pPr>
              <w:shd w:val="clear" w:color="auto" w:fill="FFFFFF" w:themeFill="background1"/>
              <w:jc w:val="center"/>
            </w:pPr>
            <w:r>
              <w:t>Шилин С.П.</w:t>
            </w:r>
          </w:p>
          <w:p w:rsidR="00FF45AA" w:rsidRPr="00DB74CD" w:rsidRDefault="00795900" w:rsidP="00795900">
            <w:pPr>
              <w:shd w:val="clear" w:color="auto" w:fill="FFFFFF" w:themeFill="background1"/>
              <w:jc w:val="center"/>
            </w:pPr>
            <w:r>
              <w:t>Шустова О.М.</w:t>
            </w: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проведения проверок.</w:t>
            </w:r>
          </w:p>
          <w:p w:rsidR="00FF45AA" w:rsidRPr="00DB74CD" w:rsidRDefault="00FF45AA"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ФАС России.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884" w:type="dxa"/>
            <w:gridSpan w:val="4"/>
          </w:tcPr>
          <w:p w:rsidR="00FF45AA" w:rsidRPr="00DB74CD" w:rsidRDefault="00FF45AA" w:rsidP="00795900">
            <w:pPr>
              <w:shd w:val="clear" w:color="auto" w:fill="FFFFFF" w:themeFill="background1"/>
              <w:jc w:val="both"/>
              <w:rPr>
                <w:b/>
              </w:rPr>
            </w:pPr>
            <w:r w:rsidRPr="00DB74CD">
              <w:rPr>
                <w:b/>
              </w:rPr>
              <w:t xml:space="preserve">Мероприятия, направленные на противодействие коррупции в </w:t>
            </w:r>
            <w:r w:rsidR="00795900">
              <w:rPr>
                <w:b/>
              </w:rPr>
              <w:t>Курском УФАС России</w:t>
            </w:r>
            <w:r w:rsidRPr="00DB74CD">
              <w:rPr>
                <w:b/>
              </w:rPr>
              <w:t xml:space="preserve"> с учётом специфики е</w:t>
            </w:r>
            <w:r w:rsidR="00795900">
              <w:rPr>
                <w:b/>
              </w:rPr>
              <w:t>го</w:t>
            </w:r>
            <w:r w:rsidRPr="00DB74CD">
              <w:rPr>
                <w:b/>
              </w:rPr>
              <w:t xml:space="preserve"> деятельности</w:t>
            </w:r>
          </w:p>
        </w:tc>
      </w:tr>
      <w:tr w:rsidR="00C90F94" w:rsidRPr="00DB74CD" w:rsidTr="00E25694">
        <w:trPr>
          <w:jc w:val="center"/>
        </w:trPr>
        <w:tc>
          <w:tcPr>
            <w:tcW w:w="704" w:type="dxa"/>
          </w:tcPr>
          <w:p w:rsidR="00C90F94" w:rsidRPr="00201A2C" w:rsidRDefault="00C90F94" w:rsidP="008F3692">
            <w:r>
              <w:t>4.</w:t>
            </w:r>
            <w:r w:rsidR="008F3692">
              <w:t>1</w:t>
            </w:r>
            <w:r w:rsidRPr="00201A2C">
              <w:t>.</w:t>
            </w:r>
          </w:p>
        </w:tc>
        <w:tc>
          <w:tcPr>
            <w:tcW w:w="6184" w:type="dxa"/>
          </w:tcPr>
          <w:p w:rsidR="00C90F94" w:rsidRPr="00201A2C" w:rsidRDefault="00C90F94" w:rsidP="004B3186">
            <w:pPr>
              <w:jc w:val="both"/>
            </w:pPr>
            <w:r w:rsidRPr="00201A2C">
              <w:t>Введение в практику работы Комиссий по рассмотрению антимонопольными органами дел о нарушении ан</w:t>
            </w:r>
            <w:r w:rsidR="00177831">
              <w:t xml:space="preserve">тимонопольного законодательства, законодательства о 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C90F94" w:rsidRDefault="008F3692" w:rsidP="008F3692">
            <w:pPr>
              <w:jc w:val="center"/>
            </w:pPr>
            <w:r>
              <w:t>Лихушина Е.А.</w:t>
            </w:r>
          </w:p>
          <w:p w:rsidR="008F3692" w:rsidRDefault="008F3692" w:rsidP="008F3692">
            <w:pPr>
              <w:jc w:val="center"/>
            </w:pPr>
            <w:r>
              <w:t>Бородина О.С.</w:t>
            </w:r>
          </w:p>
          <w:p w:rsidR="008F3692" w:rsidRDefault="008F3692" w:rsidP="008F3692">
            <w:pPr>
              <w:jc w:val="center"/>
            </w:pPr>
            <w:r>
              <w:t>Давыдова А.В.</w:t>
            </w:r>
          </w:p>
          <w:p w:rsidR="008F3692" w:rsidRPr="00201A2C" w:rsidRDefault="008F3692" w:rsidP="008F3692">
            <w:pPr>
              <w:jc w:val="center"/>
            </w:pPr>
            <w:r>
              <w:t>Исаенко Н.В.</w:t>
            </w:r>
          </w:p>
        </w:tc>
        <w:tc>
          <w:tcPr>
            <w:tcW w:w="1701" w:type="dxa"/>
          </w:tcPr>
          <w:p w:rsidR="00C90F94" w:rsidRPr="00201A2C" w:rsidRDefault="00C90F94" w:rsidP="00C90F94">
            <w:r>
              <w:t>постоянно</w:t>
            </w:r>
          </w:p>
        </w:tc>
        <w:tc>
          <w:tcPr>
            <w:tcW w:w="4678" w:type="dxa"/>
          </w:tcPr>
          <w:p w:rsidR="00C90F94" w:rsidRDefault="00C90F94" w:rsidP="004B3186">
            <w:pPr>
              <w:jc w:val="both"/>
            </w:pPr>
            <w:r>
              <w:t>Снижение коррупционных рисков при рассмотрении дел о нарушении антимонопольного законодательства</w:t>
            </w:r>
            <w:r w:rsidR="00077DC9">
              <w:t>.</w:t>
            </w:r>
          </w:p>
          <w:p w:rsidR="00077DC9" w:rsidRPr="00201A2C" w:rsidRDefault="00077DC9" w:rsidP="004B3186">
            <w:pPr>
              <w:jc w:val="both"/>
            </w:pPr>
            <w:r>
              <w:t>Обеспечение принципа открытости в деятельности антимонопольных органов.</w:t>
            </w:r>
          </w:p>
        </w:tc>
      </w:tr>
      <w:tr w:rsidR="00077DC9" w:rsidRPr="00DB74CD" w:rsidTr="00E25694">
        <w:trPr>
          <w:jc w:val="center"/>
        </w:trPr>
        <w:tc>
          <w:tcPr>
            <w:tcW w:w="704" w:type="dxa"/>
          </w:tcPr>
          <w:p w:rsidR="00077DC9" w:rsidRDefault="00077DC9" w:rsidP="008F3692">
            <w:r>
              <w:t>4.</w:t>
            </w:r>
            <w:r w:rsidR="008F3692">
              <w:t>2</w:t>
            </w:r>
            <w:r>
              <w:t>.</w:t>
            </w:r>
          </w:p>
        </w:tc>
        <w:tc>
          <w:tcPr>
            <w:tcW w:w="6184" w:type="dxa"/>
          </w:tcPr>
          <w:p w:rsidR="00077DC9" w:rsidRPr="00201A2C" w:rsidRDefault="00077DC9" w:rsidP="004B3186">
            <w:pPr>
              <w:jc w:val="both"/>
            </w:pPr>
            <w:r>
              <w:t xml:space="preserve">Осуществление личного приёма граждан должностными лицами </w:t>
            </w:r>
            <w:r w:rsidR="008F3692">
              <w:t>Курского У</w:t>
            </w:r>
            <w:r>
              <w:t>ФАС России только в помещениях, оборудованными средствами аудио и видеозаписи.</w:t>
            </w:r>
          </w:p>
        </w:tc>
        <w:tc>
          <w:tcPr>
            <w:tcW w:w="2321" w:type="dxa"/>
          </w:tcPr>
          <w:p w:rsidR="004B3186" w:rsidRDefault="008F3692" w:rsidP="008F3692">
            <w:pPr>
              <w:jc w:val="center"/>
            </w:pPr>
            <w:r>
              <w:t>Волкова М.В.</w:t>
            </w:r>
          </w:p>
          <w:p w:rsidR="008F3692" w:rsidRDefault="008F3692" w:rsidP="008F3692">
            <w:pPr>
              <w:jc w:val="center"/>
            </w:pPr>
            <w:r>
              <w:t>Лихушина Е.А.</w:t>
            </w:r>
          </w:p>
          <w:p w:rsidR="008F3692" w:rsidRPr="00201A2C" w:rsidRDefault="008F3692" w:rsidP="008F3692">
            <w:pPr>
              <w:jc w:val="center"/>
            </w:pPr>
            <w:r>
              <w:t>Куракулов Е.И.</w:t>
            </w:r>
          </w:p>
        </w:tc>
        <w:tc>
          <w:tcPr>
            <w:tcW w:w="1701" w:type="dxa"/>
          </w:tcPr>
          <w:p w:rsidR="00077DC9" w:rsidRDefault="00077DC9" w:rsidP="00C90F94">
            <w:r>
              <w:t>постоянно</w:t>
            </w:r>
          </w:p>
        </w:tc>
        <w:tc>
          <w:tcPr>
            <w:tcW w:w="4678" w:type="dxa"/>
          </w:tcPr>
          <w:p w:rsidR="00077DC9" w:rsidRDefault="00077DC9" w:rsidP="00C90F94">
            <w:pPr>
              <w:shd w:val="clear" w:color="auto" w:fill="FFFFFF" w:themeFill="background1"/>
              <w:jc w:val="both"/>
            </w:pPr>
            <w:r>
              <w:t>Снижение коррупционных рисков.</w:t>
            </w:r>
          </w:p>
          <w:p w:rsidR="00077DC9" w:rsidRDefault="00077DC9" w:rsidP="00C90F94">
            <w:pPr>
              <w:shd w:val="clear" w:color="auto" w:fill="FFFFFF" w:themeFill="background1"/>
              <w:jc w:val="both"/>
            </w:pPr>
            <w:r>
              <w:t>Обеспечение коррупционной безопасности для должностных лиц ФАС России при исполнении ими должностных обязанностей.</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2BF" w:rsidRDefault="000932BF">
      <w:r>
        <w:separator/>
      </w:r>
    </w:p>
  </w:endnote>
  <w:endnote w:type="continuationSeparator" w:id="1">
    <w:p w:rsidR="000932BF" w:rsidRDefault="00093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Default="00C37775">
    <w:pPr>
      <w:pStyle w:val="a6"/>
      <w:jc w:val="right"/>
    </w:pPr>
    <w:r>
      <w:fldChar w:fldCharType="begin"/>
    </w:r>
    <w:r w:rsidR="006F4359">
      <w:instrText xml:space="preserve"> PAGE   \* MERGEFORMAT </w:instrText>
    </w:r>
    <w:r>
      <w:fldChar w:fldCharType="separate"/>
    </w:r>
    <w:r w:rsidR="008F3692">
      <w:rPr>
        <w:noProof/>
      </w:rPr>
      <w:t>6</w:t>
    </w:r>
    <w:r>
      <w:rPr>
        <w:noProof/>
      </w:rPr>
      <w:fldChar w:fldCharType="end"/>
    </w:r>
  </w:p>
  <w:p w:rsidR="006F4359" w:rsidRDefault="006F4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2BF" w:rsidRDefault="000932BF">
      <w:r>
        <w:separator/>
      </w:r>
    </w:p>
  </w:footnote>
  <w:footnote w:type="continuationSeparator" w:id="1">
    <w:p w:rsidR="000932BF" w:rsidRDefault="0009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(по</w:t>
    </w:r>
    <w:r w:rsidRPr="00CD792E">
      <w:rPr>
        <w:b/>
        <w:sz w:val="28"/>
        <w:szCs w:val="28"/>
      </w:rPr>
      <w:t xml:space="preserve">состоянию на </w:t>
    </w:r>
    <w:r>
      <w:rPr>
        <w:b/>
        <w:sz w:val="28"/>
        <w:szCs w:val="28"/>
      </w:rPr>
      <w:t>30декабря</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2BF"/>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7F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39BF"/>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0E4C"/>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5772"/>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19B"/>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472C"/>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95900"/>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3692"/>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775"/>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944"/>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713A-51AA-4DE5-A3B5-B2A0D919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1872</Words>
  <Characters>10673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to46-Shilin</cp:lastModifiedBy>
  <cp:revision>15</cp:revision>
  <cp:lastPrinted>2015-03-18T09:44:00Z</cp:lastPrinted>
  <dcterms:created xsi:type="dcterms:W3CDTF">2016-03-24T12:02:00Z</dcterms:created>
  <dcterms:modified xsi:type="dcterms:W3CDTF">2017-07-12T12:48:00Z</dcterms:modified>
</cp:coreProperties>
</file>